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2" w:type="dxa"/>
        <w:tblInd w:w="-835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932"/>
        <w:gridCol w:w="5620"/>
      </w:tblGrid>
      <w:tr w:rsidR="00FC4FCE" w:rsidTr="0028597A">
        <w:tc>
          <w:tcPr>
            <w:tcW w:w="4932" w:type="dxa"/>
            <w:shd w:val="clear" w:color="auto" w:fill="FFFFFF"/>
          </w:tcPr>
          <w:p w:rsidR="00FC4FCE" w:rsidRDefault="00FC4FCE" w:rsidP="00130625">
            <w:pPr>
              <w:pStyle w:val="af5"/>
            </w:pPr>
          </w:p>
        </w:tc>
        <w:tc>
          <w:tcPr>
            <w:tcW w:w="5620" w:type="dxa"/>
            <w:shd w:val="clear" w:color="auto" w:fill="FFFFFF"/>
          </w:tcPr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b/>
                <w:bCs/>
                <w:color w:val="3A3A3A"/>
              </w:rPr>
              <w:t>Зарічний районний суд м. Суми                    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color w:val="3A3A3A"/>
              </w:rPr>
              <w:t>м. Суми, вул. Академічна, 13, 40030                 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color w:val="3A3A3A"/>
              </w:rPr>
              <w:t> 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b/>
                <w:bCs/>
                <w:color w:val="3A3A3A"/>
              </w:rPr>
              <w:t>Позивач: </w:t>
            </w:r>
            <w:r>
              <w:rPr>
                <w:i/>
                <w:color w:val="000000"/>
              </w:rPr>
              <w:t>Іванова</w:t>
            </w:r>
            <w:r w:rsidRPr="00130625">
              <w:rPr>
                <w:i/>
                <w:color w:val="000000"/>
              </w:rPr>
              <w:t xml:space="preserve"> Тетяна Володимирівна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i/>
                <w:iCs/>
                <w:color w:val="3A3A3A"/>
              </w:rPr>
              <w:t>зареєстроване місце проживання:___________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i/>
                <w:iCs/>
                <w:color w:val="3A3A3A"/>
              </w:rPr>
              <w:t>фактичне місце проживання:_______________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i/>
                <w:iCs/>
                <w:color w:val="3A3A3A"/>
              </w:rPr>
              <w:t>(реєстраційний номер  облікової картки          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i/>
                <w:iCs/>
                <w:color w:val="3A3A3A"/>
              </w:rPr>
              <w:t>платника  податків ( ІПН) </w:t>
            </w:r>
            <w:r w:rsidRPr="00130625">
              <w:rPr>
                <w:rFonts w:ascii="HelveticaNeueCyr-Roman" w:hAnsi="HelveticaNeueCyr-Roman"/>
                <w:i/>
                <w:iCs/>
                <w:color w:val="3A3A3A"/>
                <w:u w:val="single"/>
              </w:rPr>
              <w:t>за його наявності    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i/>
                <w:iCs/>
                <w:color w:val="3A3A3A"/>
              </w:rPr>
              <w:t>або номер і серія паспорта для фізичних осіб –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i/>
                <w:iCs/>
                <w:color w:val="3A3A3A"/>
              </w:rPr>
              <w:t>громадян України )_______________________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i/>
                <w:iCs/>
                <w:color w:val="3A3A3A"/>
              </w:rPr>
              <w:t>Тел.: 00-00-00                                                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color w:val="3A3A3A"/>
              </w:rPr>
              <w:t>офіційна електронна адреса відсутня               </w:t>
            </w:r>
          </w:p>
          <w:p w:rsidR="00130625" w:rsidRPr="00130625" w:rsidRDefault="00130625" w:rsidP="00130625">
            <w:pPr>
              <w:pStyle w:val="af5"/>
              <w:rPr>
                <w:rFonts w:ascii="HelveticaNeueCyr-Roman" w:hAnsi="HelveticaNeueCyr-Roman"/>
                <w:color w:val="3A3A3A"/>
              </w:rPr>
            </w:pPr>
            <w:r w:rsidRPr="00130625">
              <w:rPr>
                <w:rFonts w:ascii="HelveticaNeueCyr-Roman" w:hAnsi="HelveticaNeueCyr-Roman"/>
                <w:color w:val="3A3A3A"/>
              </w:rPr>
              <w:t>адреса електронної пошти: </w:t>
            </w:r>
            <w:hyperlink r:id="rId8" w:history="1">
              <w:r w:rsidRPr="00130625">
                <w:rPr>
                  <w:rFonts w:ascii="HelveticaNeueCyr-Roman" w:hAnsi="HelveticaNeueCyr-Roman"/>
                  <w:color w:val="00274E"/>
                </w:rPr>
                <w:t>WQ15@15net</w:t>
              </w:r>
            </w:hyperlink>
            <w:r w:rsidRPr="00130625">
              <w:rPr>
                <w:rFonts w:ascii="HelveticaNeueCyr-Roman" w:hAnsi="HelveticaNeueCyr-Roman"/>
                <w:color w:val="3A3A3A"/>
              </w:rPr>
              <w:t>     </w:t>
            </w:r>
          </w:p>
          <w:p w:rsidR="00FC4FCE" w:rsidRDefault="00FC4FCE" w:rsidP="00130625">
            <w:pPr>
              <w:pStyle w:val="af5"/>
            </w:pPr>
          </w:p>
        </w:tc>
      </w:tr>
      <w:tr w:rsidR="00FC4FCE" w:rsidTr="0028597A">
        <w:tc>
          <w:tcPr>
            <w:tcW w:w="4932" w:type="dxa"/>
            <w:shd w:val="clear" w:color="auto" w:fill="FFFFFF"/>
          </w:tcPr>
          <w:p w:rsidR="00FC4FCE" w:rsidRDefault="00FC4FCE">
            <w:pPr>
              <w:contextualSpacing/>
              <w:jc w:val="right"/>
            </w:pPr>
          </w:p>
        </w:tc>
        <w:tc>
          <w:tcPr>
            <w:tcW w:w="5620" w:type="dxa"/>
            <w:shd w:val="clear" w:color="auto" w:fill="FFFFFF"/>
          </w:tcPr>
          <w:p w:rsidR="00FC4FCE" w:rsidRDefault="00FC4FCE">
            <w:pPr>
              <w:contextualSpacing/>
            </w:pPr>
          </w:p>
        </w:tc>
      </w:tr>
      <w:tr w:rsidR="00FC4FCE" w:rsidTr="0028597A">
        <w:trPr>
          <w:trHeight w:val="499"/>
        </w:trPr>
        <w:tc>
          <w:tcPr>
            <w:tcW w:w="4932" w:type="dxa"/>
            <w:shd w:val="clear" w:color="auto" w:fill="FFFFFF"/>
          </w:tcPr>
          <w:p w:rsidR="00FC4FCE" w:rsidRDefault="00FC4FCE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5620" w:type="dxa"/>
            <w:shd w:val="clear" w:color="auto" w:fill="FFFFFF"/>
          </w:tcPr>
          <w:p w:rsidR="00FC4FCE" w:rsidRPr="00130625" w:rsidRDefault="00130625">
            <w:pPr>
              <w:contextualSpacing/>
              <w:rPr>
                <w:bCs/>
                <w:i/>
                <w:color w:val="000000"/>
              </w:rPr>
            </w:pPr>
            <w:r>
              <w:rPr>
                <w:b/>
                <w:bCs/>
              </w:rPr>
              <w:t>Відповідач:</w:t>
            </w:r>
            <w:r w:rsidR="00DC05B1" w:rsidRPr="00130625">
              <w:rPr>
                <w:bCs/>
                <w:i/>
                <w:color w:val="000000"/>
              </w:rPr>
              <w:t xml:space="preserve">Орган опіки і піклування </w:t>
            </w:r>
            <w:r w:rsidRPr="00130625">
              <w:rPr>
                <w:bCs/>
                <w:i/>
                <w:color w:val="000000"/>
              </w:rPr>
              <w:t>_______________</w:t>
            </w:r>
            <w:r w:rsidR="00DC05B1" w:rsidRPr="00130625">
              <w:rPr>
                <w:bCs/>
                <w:i/>
                <w:color w:val="000000"/>
              </w:rPr>
              <w:t xml:space="preserve"> міської ради </w:t>
            </w:r>
            <w:r w:rsidRPr="00130625">
              <w:rPr>
                <w:bCs/>
                <w:i/>
                <w:color w:val="000000"/>
              </w:rPr>
              <w:t>_____</w:t>
            </w:r>
            <w:r w:rsidR="00DC05B1" w:rsidRPr="00130625">
              <w:rPr>
                <w:bCs/>
                <w:i/>
                <w:color w:val="000000"/>
              </w:rPr>
              <w:t xml:space="preserve"> району </w:t>
            </w:r>
            <w:r w:rsidRPr="00130625">
              <w:rPr>
                <w:bCs/>
                <w:i/>
                <w:color w:val="000000"/>
              </w:rPr>
              <w:t>_______</w:t>
            </w:r>
            <w:r w:rsidR="00DC05B1" w:rsidRPr="00130625">
              <w:rPr>
                <w:bCs/>
                <w:i/>
                <w:color w:val="000000"/>
              </w:rPr>
              <w:t>Області</w:t>
            </w:r>
            <w:r w:rsidR="00DC05B1" w:rsidRPr="00130625">
              <w:rPr>
                <w:bCs/>
                <w:i/>
                <w:color w:val="000000"/>
              </w:rPr>
              <w:t xml:space="preserve"> </w:t>
            </w:r>
          </w:p>
          <w:p w:rsidR="00FC4FCE" w:rsidRDefault="00DC05B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Юридична адреса: </w:t>
            </w:r>
            <w:r w:rsidR="00130625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C4FCE" w:rsidRDefault="0013062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код за ЄДРПОУ</w:t>
            </w:r>
            <w:r w:rsidR="00DC05B1">
              <w:rPr>
                <w:color w:val="000000"/>
              </w:rPr>
              <w:t xml:space="preserve">  - </w:t>
            </w:r>
            <w:r>
              <w:rPr>
                <w:color w:val="000000"/>
              </w:rPr>
              <w:t>___________________________</w:t>
            </w:r>
            <w:r w:rsidR="00DC05B1">
              <w:rPr>
                <w:color w:val="000000"/>
              </w:rPr>
              <w:t xml:space="preserve"> </w:t>
            </w:r>
          </w:p>
          <w:p w:rsidR="00FC4FCE" w:rsidRDefault="00DC05B1">
            <w:pPr>
              <w:contextualSpacing/>
            </w:pPr>
            <w:r>
              <w:rPr>
                <w:color w:val="000000"/>
              </w:rPr>
              <w:t>конт.тел.</w:t>
            </w:r>
            <w:r w:rsidR="00130625">
              <w:rPr>
                <w:color w:val="000000"/>
              </w:rPr>
              <w:t>_______________</w:t>
            </w:r>
            <w:r>
              <w:rPr>
                <w:color w:val="000000"/>
              </w:rPr>
              <w:t xml:space="preserve"> </w:t>
            </w:r>
          </w:p>
          <w:p w:rsidR="00FC4FCE" w:rsidRDefault="00DC05B1" w:rsidP="0013062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адреса електронної пошти - </w:t>
            </w:r>
            <w:r w:rsidR="00130625">
              <w:rPr>
                <w:color w:val="000000"/>
              </w:rPr>
              <w:t>________________</w:t>
            </w:r>
          </w:p>
        </w:tc>
      </w:tr>
      <w:tr w:rsidR="00FC4FCE" w:rsidTr="0028597A">
        <w:tc>
          <w:tcPr>
            <w:tcW w:w="4932" w:type="dxa"/>
            <w:shd w:val="clear" w:color="auto" w:fill="FFFFFF"/>
          </w:tcPr>
          <w:p w:rsidR="00FC4FCE" w:rsidRDefault="00FC4FCE">
            <w:pPr>
              <w:contextualSpacing/>
              <w:jc w:val="right"/>
            </w:pPr>
          </w:p>
        </w:tc>
        <w:tc>
          <w:tcPr>
            <w:tcW w:w="5620" w:type="dxa"/>
            <w:shd w:val="clear" w:color="auto" w:fill="FFFFFF"/>
          </w:tcPr>
          <w:p w:rsidR="008A2B43" w:rsidRDefault="008A2B43">
            <w:pPr>
              <w:contextualSpacing/>
              <w:rPr>
                <w:b/>
              </w:rPr>
            </w:pPr>
          </w:p>
          <w:p w:rsidR="00FC4FCE" w:rsidRDefault="00130625">
            <w:pPr>
              <w:contextualSpacing/>
            </w:pPr>
            <w:r>
              <w:rPr>
                <w:b/>
              </w:rPr>
              <w:t xml:space="preserve">Третя </w:t>
            </w:r>
            <w:hyperlink r:id="rId9">
              <w:r>
                <w:rPr>
                  <w:b/>
                </w:rPr>
                <w:t>особа:</w:t>
              </w:r>
            </w:hyperlink>
            <w:r>
              <w:rPr>
                <w:b/>
              </w:rPr>
              <w:t xml:space="preserve"> </w:t>
            </w:r>
            <w:r w:rsidR="00DC05B1" w:rsidRPr="00130625">
              <w:rPr>
                <w:bCs/>
                <w:i/>
                <w:color w:val="000000"/>
              </w:rPr>
              <w:t xml:space="preserve">Служба у справах дітей </w:t>
            </w:r>
            <w:r w:rsidRPr="00130625">
              <w:rPr>
                <w:bCs/>
                <w:i/>
                <w:color w:val="000000"/>
              </w:rPr>
              <w:t>_______</w:t>
            </w:r>
            <w:r w:rsidR="00DC05B1" w:rsidRPr="00130625">
              <w:rPr>
                <w:bCs/>
                <w:i/>
                <w:color w:val="000000"/>
              </w:rPr>
              <w:t xml:space="preserve"> районної державної адміністрації</w:t>
            </w:r>
            <w:r w:rsidR="00DC05B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__________</w:t>
            </w:r>
            <w:r w:rsidR="00DC05B1">
              <w:rPr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</w:p>
          <w:p w:rsidR="00FC4FCE" w:rsidRDefault="00DC05B1">
            <w:pPr>
              <w:contextualSpacing/>
            </w:pPr>
            <w:r>
              <w:rPr>
                <w:color w:val="000000"/>
              </w:rPr>
              <w:t xml:space="preserve">юридична адреса: </w:t>
            </w:r>
            <w:r>
              <w:rPr>
                <w:color w:val="000000"/>
              </w:rPr>
              <w:t> </w:t>
            </w:r>
            <w:r w:rsidR="00130625">
              <w:rPr>
                <w:color w:val="000000"/>
              </w:rPr>
              <w:t>________________________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FC4FCE" w:rsidRDefault="00DC05B1">
            <w:pPr>
              <w:contextualSpacing/>
            </w:pPr>
            <w:r>
              <w:rPr>
                <w:color w:val="000000"/>
              </w:rPr>
              <w:t xml:space="preserve">код за ЄДРПОУ </w:t>
            </w:r>
            <w:r w:rsidR="00130625">
              <w:rPr>
                <w:rFonts w:ascii="apple-system;BlinkMacSystemFont" w:hAnsi="apple-system;BlinkMacSystemFont"/>
                <w:color w:val="212529"/>
              </w:rPr>
              <w:t>_______________</w:t>
            </w:r>
            <w:r>
              <w:rPr>
                <w:color w:val="000000"/>
              </w:rPr>
              <w:t xml:space="preserve"> </w:t>
            </w:r>
          </w:p>
          <w:p w:rsidR="00FC4FCE" w:rsidRDefault="00DC05B1" w:rsidP="00130625">
            <w:pPr>
              <w:contextualSpacing/>
            </w:pPr>
            <w:r>
              <w:rPr>
                <w:color w:val="000000"/>
              </w:rPr>
              <w:t xml:space="preserve">конт.тел. </w:t>
            </w:r>
            <w:r w:rsidR="00130625">
              <w:t>_____________________</w:t>
            </w:r>
            <w:r>
              <w:rPr>
                <w:rStyle w:val="a5"/>
                <w:rFonts w:ascii="Arial" w:hAnsi="Arial"/>
                <w:color w:val="000000"/>
                <w:sz w:val="20"/>
                <w:u w:val="none"/>
              </w:rPr>
              <w:t> </w:t>
            </w:r>
            <w:r>
              <w:rPr>
                <w:rStyle w:val="a5"/>
                <w:color w:val="000000"/>
                <w:u w:val="none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Електронна пошта: </w:t>
            </w:r>
            <w:hyperlink r:id="rId10">
              <w:r w:rsidR="00130625">
                <w:rPr>
                  <w:rStyle w:val="a5"/>
                  <w:rFonts w:ascii="Arial" w:hAnsi="Arial"/>
                  <w:color w:val="041F3F"/>
                  <w:sz w:val="20"/>
                  <w:highlight w:val="white"/>
                  <w:u w:val="none"/>
                </w:rPr>
                <w:t>_______________</w:t>
              </w:r>
            </w:hyperlink>
          </w:p>
        </w:tc>
      </w:tr>
      <w:tr w:rsidR="00FC4FCE" w:rsidTr="0028597A">
        <w:tc>
          <w:tcPr>
            <w:tcW w:w="4932" w:type="dxa"/>
            <w:shd w:val="clear" w:color="auto" w:fill="FFFFFF"/>
          </w:tcPr>
          <w:p w:rsidR="00FC4FCE" w:rsidRDefault="00FC4FCE">
            <w:pPr>
              <w:contextualSpacing/>
              <w:jc w:val="right"/>
            </w:pPr>
          </w:p>
        </w:tc>
        <w:tc>
          <w:tcPr>
            <w:tcW w:w="5620" w:type="dxa"/>
            <w:shd w:val="clear" w:color="auto" w:fill="FFFFFF"/>
          </w:tcPr>
          <w:p w:rsidR="00FC4FCE" w:rsidRDefault="00DC05B1">
            <w:pPr>
              <w:contextualSpacing/>
            </w:pPr>
            <w:r>
              <w:rPr>
                <w:rStyle w:val="a5"/>
                <w:color w:val="000000"/>
                <w:u w:val="none"/>
              </w:rPr>
              <w:t xml:space="preserve"> </w:t>
            </w:r>
          </w:p>
        </w:tc>
      </w:tr>
      <w:tr w:rsidR="00FC4FCE" w:rsidTr="0028597A">
        <w:tc>
          <w:tcPr>
            <w:tcW w:w="4932" w:type="dxa"/>
            <w:shd w:val="clear" w:color="auto" w:fill="FFFFFF"/>
          </w:tcPr>
          <w:p w:rsidR="00FC4FCE" w:rsidRDefault="00FC4FCE">
            <w:pPr>
              <w:contextualSpacing/>
              <w:jc w:val="right"/>
            </w:pPr>
          </w:p>
        </w:tc>
        <w:tc>
          <w:tcPr>
            <w:tcW w:w="5620" w:type="dxa"/>
            <w:shd w:val="clear" w:color="auto" w:fill="FFFFFF"/>
          </w:tcPr>
          <w:p w:rsidR="00FC4FCE" w:rsidRDefault="00FC4FCE">
            <w:pPr>
              <w:contextualSpacing/>
            </w:pPr>
          </w:p>
        </w:tc>
      </w:tr>
    </w:tbl>
    <w:p w:rsidR="00FC4FCE" w:rsidRDefault="00DC05B1">
      <w:pPr>
        <w:jc w:val="center"/>
      </w:pPr>
      <w:r>
        <w:rPr>
          <w:b/>
        </w:rPr>
        <w:t xml:space="preserve"> Позовна заява </w:t>
      </w:r>
    </w:p>
    <w:p w:rsidR="00FC4FCE" w:rsidRDefault="00DC05B1">
      <w:pPr>
        <w:jc w:val="center"/>
      </w:pPr>
      <w:r>
        <w:rPr>
          <w:b/>
          <w:bCs/>
        </w:rPr>
        <w:t xml:space="preserve"> </w:t>
      </w:r>
      <w:r>
        <w:rPr>
          <w:rFonts w:ascii="Times New Roman;serif" w:hAnsi="Times New Roman;serif"/>
          <w:b/>
          <w:bCs/>
          <w:color w:val="000000"/>
        </w:rPr>
        <w:t xml:space="preserve">про </w:t>
      </w:r>
      <w:r>
        <w:rPr>
          <w:rFonts w:ascii="Times New Roman;serif" w:hAnsi="Times New Roman;serif"/>
          <w:b/>
          <w:bCs/>
          <w:color w:val="000000"/>
        </w:rPr>
        <w:t>повернення дитини матері</w:t>
      </w:r>
    </w:p>
    <w:p w:rsidR="00FC4FCE" w:rsidRDefault="00FC4FCE">
      <w:pPr>
        <w:tabs>
          <w:tab w:val="left" w:pos="720"/>
        </w:tabs>
        <w:ind w:firstLine="720"/>
      </w:pPr>
    </w:p>
    <w:p w:rsidR="00FC4FCE" w:rsidRDefault="00DC05B1">
      <w:pPr>
        <w:tabs>
          <w:tab w:val="left" w:pos="720"/>
        </w:tabs>
        <w:ind w:firstLine="720"/>
        <w:jc w:val="both"/>
      </w:pPr>
      <w:r w:rsidRPr="00130625">
        <w:rPr>
          <w:i/>
          <w:color w:val="000000"/>
        </w:rPr>
        <w:t xml:space="preserve">Я, </w:t>
      </w:r>
      <w:r w:rsidR="00130625" w:rsidRPr="00130625">
        <w:rPr>
          <w:i/>
          <w:color w:val="000000"/>
        </w:rPr>
        <w:t>Іванова</w:t>
      </w:r>
      <w:r w:rsidRPr="00130625">
        <w:rPr>
          <w:i/>
          <w:color w:val="000000"/>
        </w:rPr>
        <w:t xml:space="preserve"> Тетяна Володимирівна, </w:t>
      </w:r>
      <w:r w:rsidRPr="00130625">
        <w:rPr>
          <w:color w:val="000000"/>
        </w:rPr>
        <w:t>є матір’ю</w:t>
      </w:r>
      <w:r w:rsidRPr="00130625">
        <w:rPr>
          <w:i/>
          <w:color w:val="000000"/>
        </w:rPr>
        <w:t xml:space="preserve"> </w:t>
      </w:r>
      <w:r w:rsidR="00130625" w:rsidRPr="00130625">
        <w:rPr>
          <w:i/>
          <w:color w:val="000000"/>
        </w:rPr>
        <w:t>Сидорова</w:t>
      </w:r>
      <w:r w:rsidRPr="00130625">
        <w:rPr>
          <w:i/>
          <w:color w:val="000000"/>
        </w:rPr>
        <w:t xml:space="preserve"> Ельміра Олександровича</w:t>
      </w:r>
      <w:r w:rsidRPr="00130625">
        <w:rPr>
          <w:i/>
          <w:color w:val="000000"/>
        </w:rPr>
        <w:t>, 09.06.2003</w:t>
      </w:r>
      <w:r>
        <w:rPr>
          <w:color w:val="000000"/>
        </w:rPr>
        <w:t xml:space="preserve"> року народження, що підтверджується </w:t>
      </w:r>
      <w:r>
        <w:rPr>
          <w:color w:val="000000"/>
        </w:rPr>
        <w:t xml:space="preserve">свідоцтвом про народження </w:t>
      </w:r>
      <w:r w:rsidRPr="00130625">
        <w:rPr>
          <w:i/>
          <w:color w:val="000000"/>
        </w:rPr>
        <w:t>1-ЖД</w:t>
      </w:r>
      <w:r>
        <w:rPr>
          <w:color w:val="000000"/>
        </w:rPr>
        <w:t xml:space="preserve"> №178244, видане відділом </w:t>
      </w:r>
      <w:r w:rsidR="00F752BF" w:rsidRPr="00F752BF">
        <w:rPr>
          <w:rFonts w:ascii="HelveticaNeueCyr-Roman" w:hAnsi="HelveticaNeueCyr-Roman"/>
          <w:i/>
          <w:color w:val="000000" w:themeColor="text1"/>
          <w:shd w:val="clear" w:color="auto" w:fill="FFFFFF"/>
        </w:rPr>
        <w:t>реєстрації актів цивільного стану Сумського міського управління юстиції, актовий запис </w:t>
      </w:r>
      <w:r w:rsidR="00F752BF" w:rsidRPr="00F752BF">
        <w:rPr>
          <w:rStyle w:val="af3"/>
          <w:rFonts w:ascii="HelveticaNeueCyr-Roman" w:hAnsi="HelveticaNeueCyr-Roman"/>
          <w:i w:val="0"/>
          <w:color w:val="000000" w:themeColor="text1"/>
          <w:shd w:val="clear" w:color="auto" w:fill="FFFFFF"/>
        </w:rPr>
        <w:t xml:space="preserve">№ </w:t>
      </w:r>
      <w:r w:rsidR="00F752BF" w:rsidRPr="00F752BF">
        <w:rPr>
          <w:rStyle w:val="af3"/>
          <w:rFonts w:ascii="HelveticaNeueCyr-Roman" w:hAnsi="HelveticaNeueCyr-Roman"/>
          <w:color w:val="000000" w:themeColor="text1"/>
          <w:shd w:val="clear" w:color="auto" w:fill="FFFFFF"/>
        </w:rPr>
        <w:t>647</w:t>
      </w:r>
      <w:r>
        <w:rPr>
          <w:color w:val="000000"/>
        </w:rPr>
        <w:t>. Маю статус одинокої матері. Сама виростила та виховувала сина до 16-річного віку.</w:t>
      </w:r>
    </w:p>
    <w:p w:rsidR="00FC4FCE" w:rsidRDefault="00DC05B1">
      <w:pPr>
        <w:tabs>
          <w:tab w:val="left" w:pos="720"/>
        </w:tabs>
        <w:ind w:firstLine="720"/>
        <w:jc w:val="both"/>
      </w:pPr>
      <w:r>
        <w:rPr>
          <w:color w:val="000000"/>
        </w:rPr>
        <w:t xml:space="preserve">Але так сталося, що внаслідок нестачі чоловічої уваги, </w:t>
      </w:r>
      <w:r w:rsidR="00F752BF" w:rsidRPr="00F752BF">
        <w:rPr>
          <w:i/>
          <w:color w:val="000000"/>
        </w:rPr>
        <w:t>Е</w:t>
      </w:r>
      <w:r w:rsidRPr="00F752BF">
        <w:rPr>
          <w:i/>
          <w:color w:val="000000"/>
        </w:rPr>
        <w:t>льмір</w:t>
      </w:r>
      <w:r>
        <w:rPr>
          <w:color w:val="000000"/>
        </w:rPr>
        <w:t xml:space="preserve"> виріс “складним </w:t>
      </w:r>
      <w:r>
        <w:rPr>
          <w:color w:val="000000"/>
        </w:rPr>
        <w:t>підлітком”, нерегулярно відвідував навчальні зайняття у школі, пропустив майже половину навчальних уроків. Не піддавався впливу ані з мого боку, ані з боку педагогічного колективу та соціальних служб, перебував на шкільному обліку як схильний до бродяжницт</w:t>
      </w:r>
      <w:r>
        <w:rPr>
          <w:color w:val="000000"/>
        </w:rPr>
        <w:t xml:space="preserve">ва та скоєння адміністративних правопорушень.  Рішенням </w:t>
      </w:r>
      <w:r w:rsidR="00F752BF" w:rsidRPr="00F752BF">
        <w:rPr>
          <w:rFonts w:ascii="HelveticaNeueCyr-Roman" w:hAnsi="HelveticaNeueCyr-Roman"/>
          <w:bCs/>
          <w:i/>
          <w:color w:val="3A3A3A"/>
        </w:rPr>
        <w:t>Зарічн</w:t>
      </w:r>
      <w:r w:rsidR="00F752BF" w:rsidRPr="00F752BF">
        <w:rPr>
          <w:rFonts w:ascii="HelveticaNeueCyr-Roman" w:hAnsi="HelveticaNeueCyr-Roman"/>
          <w:bCs/>
          <w:i/>
          <w:color w:val="3A3A3A"/>
        </w:rPr>
        <w:t>ого</w:t>
      </w:r>
      <w:r w:rsidRPr="00F752BF">
        <w:rPr>
          <w:i/>
          <w:color w:val="000000"/>
        </w:rPr>
        <w:t xml:space="preserve"> районного суду</w:t>
      </w:r>
      <w:r w:rsidR="00F752BF" w:rsidRPr="00F752BF">
        <w:rPr>
          <w:i/>
          <w:color w:val="000000"/>
        </w:rPr>
        <w:t xml:space="preserve"> м. Суми</w:t>
      </w:r>
      <w:r w:rsidRPr="00F752BF">
        <w:rPr>
          <w:i/>
          <w:color w:val="000000"/>
        </w:rPr>
        <w:t xml:space="preserve"> від 14.03.2019р. </w:t>
      </w:r>
      <w:r>
        <w:rPr>
          <w:color w:val="000000"/>
        </w:rPr>
        <w:t xml:space="preserve">ухвалено відібрати </w:t>
      </w:r>
      <w:r w:rsidR="00F752BF" w:rsidRPr="00130625">
        <w:rPr>
          <w:i/>
          <w:color w:val="000000"/>
        </w:rPr>
        <w:t>Сидорова Ельміра Олександровича</w:t>
      </w:r>
      <w:r w:rsidR="00F752BF">
        <w:rPr>
          <w:color w:val="000000"/>
        </w:rPr>
        <w:t xml:space="preserve"> </w:t>
      </w:r>
      <w:r>
        <w:rPr>
          <w:color w:val="000000"/>
        </w:rPr>
        <w:t xml:space="preserve">у його матері — </w:t>
      </w:r>
      <w:r w:rsidR="00F752BF" w:rsidRPr="00130625">
        <w:rPr>
          <w:i/>
          <w:color w:val="000000"/>
        </w:rPr>
        <w:t>Іванов</w:t>
      </w:r>
      <w:r w:rsidR="00F752BF">
        <w:rPr>
          <w:i/>
          <w:color w:val="000000"/>
        </w:rPr>
        <w:t>ої</w:t>
      </w:r>
      <w:r w:rsidR="00F752BF" w:rsidRPr="00130625">
        <w:rPr>
          <w:i/>
          <w:color w:val="000000"/>
        </w:rPr>
        <w:t xml:space="preserve"> Тетян</w:t>
      </w:r>
      <w:r w:rsidR="00F752BF">
        <w:rPr>
          <w:i/>
          <w:color w:val="000000"/>
        </w:rPr>
        <w:t>и</w:t>
      </w:r>
      <w:r w:rsidR="00F752BF" w:rsidRPr="00130625">
        <w:rPr>
          <w:i/>
          <w:color w:val="000000"/>
        </w:rPr>
        <w:t xml:space="preserve"> Володимирівн</w:t>
      </w:r>
      <w:r w:rsidR="00F752BF">
        <w:rPr>
          <w:i/>
          <w:color w:val="000000"/>
        </w:rPr>
        <w:t>и</w:t>
      </w:r>
      <w:r>
        <w:rPr>
          <w:color w:val="000000"/>
        </w:rPr>
        <w:t>, без позбавлення батьк</w:t>
      </w:r>
      <w:r>
        <w:rPr>
          <w:color w:val="000000"/>
        </w:rPr>
        <w:t>івських прав.</w:t>
      </w:r>
    </w:p>
    <w:p w:rsidR="00FC4FCE" w:rsidRDefault="00DC05B1">
      <w:pPr>
        <w:tabs>
          <w:tab w:val="left" w:pos="720"/>
        </w:tabs>
        <w:ind w:firstLine="720"/>
        <w:jc w:val="both"/>
      </w:pPr>
      <w:r>
        <w:rPr>
          <w:color w:val="000000"/>
        </w:rPr>
        <w:t xml:space="preserve">22.04.2020р., на виконання   рішення </w:t>
      </w:r>
      <w:r w:rsidR="00F752BF" w:rsidRPr="00F752BF">
        <w:rPr>
          <w:rFonts w:ascii="HelveticaNeueCyr-Roman" w:hAnsi="HelveticaNeueCyr-Roman"/>
          <w:bCs/>
          <w:i/>
          <w:color w:val="3A3A3A"/>
        </w:rPr>
        <w:t>Зарічного</w:t>
      </w:r>
      <w:r>
        <w:rPr>
          <w:color w:val="000000"/>
        </w:rPr>
        <w:t xml:space="preserve"> районного суду, представником </w:t>
      </w:r>
      <w:r>
        <w:rPr>
          <w:color w:val="000000"/>
        </w:rPr>
        <w:t xml:space="preserve">органу опіки і піклування </w:t>
      </w:r>
      <w:r w:rsidR="00F752BF" w:rsidRPr="00F752BF">
        <w:rPr>
          <w:rFonts w:ascii="HelveticaNeueCyr-Roman" w:hAnsi="HelveticaNeueCyr-Roman"/>
          <w:bCs/>
          <w:i/>
          <w:color w:val="3A3A3A"/>
        </w:rPr>
        <w:t>Зарічно</w:t>
      </w:r>
      <w:r w:rsidR="00F752BF">
        <w:rPr>
          <w:rFonts w:ascii="HelveticaNeueCyr-Roman" w:hAnsi="HelveticaNeueCyr-Roman"/>
          <w:bCs/>
          <w:i/>
          <w:color w:val="3A3A3A"/>
        </w:rPr>
        <w:t>ї</w:t>
      </w:r>
      <w:r>
        <w:rPr>
          <w:color w:val="000000"/>
        </w:rPr>
        <w:t xml:space="preserve"> міської ради </w:t>
      </w:r>
      <w:r w:rsidR="00F752BF" w:rsidRPr="00F752BF">
        <w:rPr>
          <w:i/>
          <w:color w:val="000000"/>
        </w:rPr>
        <w:t xml:space="preserve">м. Суми </w:t>
      </w:r>
      <w:r>
        <w:rPr>
          <w:color w:val="000000"/>
        </w:rPr>
        <w:t xml:space="preserve">було відібрано дитину(копію акту вилучення додаю). Тимчасово </w:t>
      </w:r>
      <w:r w:rsidRPr="00F752BF">
        <w:rPr>
          <w:i/>
          <w:color w:val="000000"/>
        </w:rPr>
        <w:t>Ельміра</w:t>
      </w:r>
      <w:r>
        <w:rPr>
          <w:color w:val="000000"/>
        </w:rPr>
        <w:t xml:space="preserve"> було </w:t>
      </w:r>
      <w:r>
        <w:rPr>
          <w:color w:val="000000"/>
        </w:rPr>
        <w:t xml:space="preserve">влаштовано до </w:t>
      </w:r>
      <w:r w:rsidRPr="00F752BF">
        <w:rPr>
          <w:i/>
          <w:color w:val="000000"/>
        </w:rPr>
        <w:t xml:space="preserve">КЗ “Центр соціально-психологічної реабілітації дітей служби у справах дітей </w:t>
      </w:r>
      <w:r w:rsidR="00F752BF" w:rsidRPr="00F752BF">
        <w:rPr>
          <w:i/>
          <w:color w:val="000000"/>
        </w:rPr>
        <w:t>Сумської</w:t>
      </w:r>
      <w:r w:rsidRPr="00F752BF">
        <w:rPr>
          <w:i/>
          <w:color w:val="000000"/>
        </w:rPr>
        <w:t xml:space="preserve"> обласної </w:t>
      </w:r>
      <w:r w:rsidRPr="00F752BF">
        <w:rPr>
          <w:i/>
          <w:color w:val="000000"/>
        </w:rPr>
        <w:lastRenderedPageBreak/>
        <w:t>адміністрації</w:t>
      </w:r>
      <w:r>
        <w:rPr>
          <w:color w:val="000000"/>
        </w:rPr>
        <w:t xml:space="preserve">”, а згодом він був направлений на навчання до </w:t>
      </w:r>
      <w:r w:rsidRPr="00F752BF">
        <w:rPr>
          <w:i/>
          <w:color w:val="000000"/>
        </w:rPr>
        <w:t>Андрієво-Іванівської загальноосвітньої школи-інтернат І-ІІ ступенів для дітей-сиріт і ді</w:t>
      </w:r>
      <w:r w:rsidRPr="00F752BF">
        <w:rPr>
          <w:i/>
          <w:color w:val="000000"/>
        </w:rPr>
        <w:t>тей, позбавленого батьківського піклування</w:t>
      </w:r>
      <w:r>
        <w:rPr>
          <w:color w:val="000000"/>
        </w:rPr>
        <w:t>, де виховується і по теперішній час.</w:t>
      </w:r>
    </w:p>
    <w:p w:rsidR="00FC4FCE" w:rsidRDefault="00DC05B1">
      <w:pPr>
        <w:pStyle w:val="a9"/>
        <w:tabs>
          <w:tab w:val="left" w:pos="720"/>
        </w:tabs>
        <w:ind w:firstLine="720"/>
        <w:jc w:val="both"/>
      </w:pPr>
      <w:r>
        <w:rPr>
          <w:bCs/>
          <w:color w:val="000000"/>
        </w:rPr>
        <w:t xml:space="preserve">На теперішній час мій син — </w:t>
      </w:r>
      <w:r w:rsidRPr="00F752BF">
        <w:rPr>
          <w:bCs/>
          <w:i/>
          <w:color w:val="000000"/>
        </w:rPr>
        <w:t>Ельмір</w:t>
      </w:r>
      <w:r>
        <w:rPr>
          <w:bCs/>
          <w:color w:val="000000"/>
        </w:rPr>
        <w:t xml:space="preserve"> змінився. Згідно характеристики навчального закладу він зарекомендував себе, як учень із середнім рівнем навчальних досягнень. Виявляє інтере</w:t>
      </w:r>
      <w:r>
        <w:rPr>
          <w:bCs/>
          <w:color w:val="000000"/>
        </w:rPr>
        <w:t>с до гуманітарних предметів. До вчителів та дорослих відноситься з повагою. Виконує всі доручення вихователів, дотримується правил поведінки, з однолітками знайшов спільну мову, в конфліктні ситуації не вступає.</w:t>
      </w:r>
    </w:p>
    <w:p w:rsidR="00FC4FCE" w:rsidRDefault="00DC05B1">
      <w:pPr>
        <w:pStyle w:val="a9"/>
        <w:tabs>
          <w:tab w:val="left" w:pos="720"/>
        </w:tabs>
        <w:ind w:firstLine="720"/>
        <w:jc w:val="both"/>
      </w:pPr>
      <w:r>
        <w:rPr>
          <w:bCs/>
          <w:color w:val="000000"/>
        </w:rPr>
        <w:t>Я щоденно спілкуюся із сином в телефонному р</w:t>
      </w:r>
      <w:r>
        <w:rPr>
          <w:bCs/>
          <w:color w:val="000000"/>
        </w:rPr>
        <w:t xml:space="preserve">ежимі, цікавлюся його поведінкою, здоров’ям та навчанням, пересилаю до школи-інтернату грошові кошти на його утримання. На святкові дні у березні цього року, з дозволу служби у справах дітей </w:t>
      </w:r>
      <w:r w:rsidR="00F752BF" w:rsidRPr="00F752BF">
        <w:rPr>
          <w:rFonts w:ascii="HelveticaNeueCyr-Roman" w:hAnsi="HelveticaNeueCyr-Roman"/>
          <w:bCs/>
          <w:i/>
          <w:color w:val="000000" w:themeColor="text1"/>
        </w:rPr>
        <w:t>Зарічної</w:t>
      </w:r>
      <w:r w:rsidRPr="00F752BF">
        <w:rPr>
          <w:bCs/>
          <w:i/>
          <w:color w:val="000000" w:themeColor="text1"/>
        </w:rPr>
        <w:t xml:space="preserve"> РДА</w:t>
      </w:r>
      <w:r>
        <w:rPr>
          <w:bCs/>
          <w:color w:val="000000"/>
        </w:rPr>
        <w:t>,  забирала сина додому, де він знаходився під мої</w:t>
      </w:r>
      <w:r>
        <w:rPr>
          <w:bCs/>
          <w:color w:val="000000"/>
        </w:rPr>
        <w:t>м наглядом. Постійно, майже кожного дня, цікавиться, коли я зможу його забрати додому назавжди. Вважаю, що із сином налагодилось взаєморозуміння і я зможу й надалі позитивно впливати на його поведінку та виховувати його на принципах поваги, любові та взаєм</w:t>
      </w:r>
      <w:r>
        <w:rPr>
          <w:bCs/>
          <w:color w:val="000000"/>
        </w:rPr>
        <w:t>орозуміння.</w:t>
      </w:r>
    </w:p>
    <w:p w:rsidR="00FC4FCE" w:rsidRDefault="00DC05B1" w:rsidP="00CB2D39">
      <w:pPr>
        <w:ind w:firstLine="567"/>
        <w:jc w:val="both"/>
      </w:pPr>
      <w:r>
        <w:t>Сім'я є середовищем для фізичного, духовного, інтелектуального, культурного, соціального розвитку дитини, її матеріального забезпечення і я несу відповідальність за створення належних умов для цього. Згідно акту обстеження житлово-побутових умо</w:t>
      </w:r>
      <w:r>
        <w:t xml:space="preserve">в мною створені всі належні умови для проживання з дітьми. </w:t>
      </w:r>
    </w:p>
    <w:p w:rsidR="00FC4FCE" w:rsidRDefault="00DC05B1">
      <w:pPr>
        <w:pStyle w:val="a9"/>
        <w:spacing w:after="0"/>
        <w:ind w:firstLine="567"/>
        <w:jc w:val="both"/>
      </w:pPr>
      <w:bookmarkStart w:id="1" w:name="c31"/>
      <w:bookmarkStart w:id="2" w:name="b31"/>
      <w:bookmarkStart w:id="3" w:name="31"/>
      <w:bookmarkEnd w:id="1"/>
      <w:bookmarkEnd w:id="2"/>
      <w:bookmarkEnd w:id="3"/>
      <w:r>
        <w:rPr>
          <w:color w:val="000000"/>
        </w:rPr>
        <w:t>Відповідно до ч. 1 </w:t>
      </w:r>
      <w:hyperlink r:id="rId11" w:tgtFrame="_blank">
        <w:r>
          <w:rPr>
            <w:rStyle w:val="a5"/>
            <w:color w:val="000000"/>
          </w:rPr>
          <w:t>ст. 12 Закону України "Про охорону дитинства"</w:t>
        </w:r>
      </w:hyperlink>
      <w:r>
        <w:rPr>
          <w:color w:val="000000"/>
        </w:rPr>
        <w:t> виховання в сім'ї є першоосновою розвитку особистості дитини.</w:t>
      </w:r>
    </w:p>
    <w:p w:rsidR="00FC4FCE" w:rsidRDefault="00DC05B1">
      <w:pPr>
        <w:pStyle w:val="a9"/>
        <w:spacing w:after="0"/>
        <w:ind w:firstLine="567"/>
        <w:jc w:val="both"/>
      </w:pPr>
      <w:bookmarkStart w:id="4" w:name="c37"/>
      <w:bookmarkStart w:id="5" w:name="b37"/>
      <w:bookmarkStart w:id="6" w:name="37"/>
      <w:bookmarkEnd w:id="4"/>
      <w:bookmarkEnd w:id="5"/>
      <w:bookmarkEnd w:id="6"/>
      <w:r>
        <w:rPr>
          <w:color w:val="000000"/>
        </w:rPr>
        <w:t>Відповідно до ч. 1, 2 </w:t>
      </w:r>
      <w:hyperlink r:id="rId12" w:tgtFrame="_blank">
        <w:r>
          <w:rPr>
            <w:rStyle w:val="a5"/>
            <w:color w:val="000000"/>
          </w:rPr>
          <w:t>ст. 163 СК України</w:t>
        </w:r>
      </w:hyperlink>
      <w:r>
        <w:rPr>
          <w:color w:val="000000"/>
        </w:rPr>
        <w:t xml:space="preserve"> батьки мають переважне право перед іншими особами на те, щоб малолітня дитина проживала з ними. </w:t>
      </w:r>
    </w:p>
    <w:p w:rsidR="00FC4FCE" w:rsidRDefault="00DC05B1">
      <w:pPr>
        <w:pStyle w:val="a9"/>
        <w:spacing w:after="0"/>
        <w:ind w:firstLine="510"/>
        <w:jc w:val="both"/>
      </w:pPr>
      <w:bookmarkStart w:id="7" w:name="c38"/>
      <w:bookmarkStart w:id="8" w:name="b38"/>
      <w:bookmarkStart w:id="9" w:name="38"/>
      <w:bookmarkEnd w:id="7"/>
      <w:bookmarkEnd w:id="8"/>
      <w:bookmarkEnd w:id="9"/>
      <w:r>
        <w:rPr>
          <w:color w:val="000000"/>
        </w:rPr>
        <w:t>Згідно з ч. 3 </w:t>
      </w:r>
      <w:hyperlink r:id="rId13" w:tgtFrame="_blank">
        <w:r>
          <w:rPr>
            <w:rStyle w:val="a5"/>
            <w:color w:val="000000"/>
          </w:rPr>
          <w:t>ст. 170 СК України</w:t>
        </w:r>
      </w:hyperlink>
      <w:r>
        <w:rPr>
          <w:color w:val="000000"/>
        </w:rPr>
        <w:t> якщо відпадуть причини, які перешкоджали належному вихованню дитини її батьками, суд за заявою батьків може постановити рішення про повернення їм дитини.</w:t>
      </w:r>
    </w:p>
    <w:p w:rsidR="00FC4FCE" w:rsidRDefault="00DC05B1">
      <w:pPr>
        <w:pStyle w:val="a9"/>
        <w:tabs>
          <w:tab w:val="left" w:pos="720"/>
        </w:tabs>
        <w:spacing w:after="0"/>
        <w:ind w:firstLine="567"/>
        <w:jc w:val="both"/>
      </w:pPr>
      <w:r>
        <w:rPr>
          <w:color w:val="000000"/>
        </w:rPr>
        <w:t>На підставі викладе</w:t>
      </w:r>
      <w:r>
        <w:rPr>
          <w:color w:val="000000"/>
        </w:rPr>
        <w:t xml:space="preserve">ного вважаю, що на даний час зникли обставини, які були підставою для відібрання </w:t>
      </w:r>
      <w:r>
        <w:rPr>
          <w:color w:val="000000"/>
        </w:rPr>
        <w:t>у мене сина</w:t>
      </w:r>
      <w:r>
        <w:rPr>
          <w:color w:val="000000"/>
        </w:rPr>
        <w:t xml:space="preserve">.  </w:t>
      </w:r>
      <w:r w:rsidRPr="00CB2D39">
        <w:rPr>
          <w:i/>
          <w:color w:val="000000"/>
        </w:rPr>
        <w:t>Ельмір</w:t>
      </w:r>
      <w:r>
        <w:rPr>
          <w:color w:val="000000"/>
        </w:rPr>
        <w:t xml:space="preserve"> </w:t>
      </w:r>
      <w:r>
        <w:rPr>
          <w:color w:val="000000"/>
        </w:rPr>
        <w:t xml:space="preserve">змінив поведінку та ставлення до </w:t>
      </w:r>
      <w:r>
        <w:rPr>
          <w:color w:val="000000"/>
        </w:rPr>
        <w:t>оточуючих його людей, вихователів, родини</w:t>
      </w:r>
      <w:r>
        <w:rPr>
          <w:color w:val="000000"/>
        </w:rPr>
        <w:t xml:space="preserve">, прагне </w:t>
      </w:r>
      <w:r>
        <w:rPr>
          <w:color w:val="000000"/>
        </w:rPr>
        <w:t>жити</w:t>
      </w:r>
      <w:r>
        <w:rPr>
          <w:color w:val="000000"/>
        </w:rPr>
        <w:t xml:space="preserve"> </w:t>
      </w:r>
      <w:r>
        <w:rPr>
          <w:color w:val="000000"/>
        </w:rPr>
        <w:t>в родині</w:t>
      </w:r>
      <w:r>
        <w:rPr>
          <w:color w:val="000000"/>
        </w:rPr>
        <w:t>. Я, в свою чергу, готова виховувати його та піклуватися п</w:t>
      </w:r>
      <w:r>
        <w:rPr>
          <w:color w:val="000000"/>
        </w:rPr>
        <w:t>ро нього, виконувати свої обов</w:t>
      </w:r>
      <w:r>
        <w:rPr>
          <w:color w:val="000000"/>
          <w:lang w:val="ru-RU"/>
        </w:rPr>
        <w:t>“</w:t>
      </w:r>
      <w:r>
        <w:rPr>
          <w:color w:val="000000"/>
        </w:rPr>
        <w:t>язки належним чином</w:t>
      </w:r>
      <w:r>
        <w:rPr>
          <w:color w:val="000000"/>
        </w:rPr>
        <w:t>.</w:t>
      </w:r>
    </w:p>
    <w:p w:rsidR="00FC4FCE" w:rsidRDefault="00DC05B1">
      <w:pPr>
        <w:ind w:firstLine="567"/>
        <w:jc w:val="both"/>
      </w:pPr>
      <w:r>
        <w:rPr>
          <w:rFonts w:eastAsia="Calibri"/>
          <w:color w:val="000000"/>
          <w:lang w:eastAsia="ru-RU"/>
        </w:rPr>
        <w:t>У відповідності із п.10 ч.3 ст.175 ЦПК України підтверджую, що мною не подано іншого позову  до ц</w:t>
      </w:r>
      <w:r>
        <w:rPr>
          <w:rFonts w:eastAsia="Calibri"/>
          <w:color w:val="000000"/>
          <w:lang w:eastAsia="ru-RU"/>
        </w:rPr>
        <w:t>ього</w:t>
      </w:r>
      <w:r>
        <w:rPr>
          <w:rFonts w:eastAsia="Calibri"/>
          <w:color w:val="000000"/>
          <w:lang w:eastAsia="ru-RU"/>
        </w:rPr>
        <w:t xml:space="preserve"> відповідача з тим самим предметом та з тих самих підстав.</w:t>
      </w:r>
    </w:p>
    <w:p w:rsidR="00CB2D39" w:rsidRDefault="00CB2D39" w:rsidP="00CB2D39">
      <w:pPr>
        <w:pStyle w:val="Standard"/>
        <w:widowControl/>
        <w:ind w:firstLine="567"/>
        <w:jc w:val="both"/>
        <w:rPr>
          <w:color w:val="000000"/>
          <w:lang w:val="uk-UA"/>
        </w:rPr>
      </w:pPr>
      <w:r>
        <w:rPr>
          <w:rFonts w:eastAsia="Calibri" w:cs="Trebuchet MS"/>
          <w:color w:val="000000"/>
          <w:lang w:val="uk-UA" w:eastAsia="ru-RU"/>
        </w:rPr>
        <w:t xml:space="preserve">Згідно із п.9 ч.3 ст.175 ЦПК України повідомляю, що понесені мною витрати становлять </w:t>
      </w:r>
      <w:r w:rsidR="008A2B43">
        <w:rPr>
          <w:rFonts w:eastAsia="Calibri" w:cs="Trebuchet MS"/>
          <w:i/>
          <w:color w:val="000000"/>
          <w:lang w:val="uk-UA" w:eastAsia="ru-RU"/>
        </w:rPr>
        <w:t>908</w:t>
      </w:r>
      <w:r>
        <w:rPr>
          <w:rFonts w:eastAsia="Calibri" w:cs="Trebuchet MS"/>
          <w:color w:val="000000"/>
          <w:lang w:val="uk-UA" w:eastAsia="ru-RU"/>
        </w:rPr>
        <w:t xml:space="preserve"> грн (оплата судового збору) та </w:t>
      </w:r>
      <w:r>
        <w:rPr>
          <w:rFonts w:eastAsia="Calibri" w:cs="Trebuchet MS"/>
          <w:color w:val="000000"/>
          <w:u w:val="single"/>
          <w:lang w:val="uk-UA" w:eastAsia="ru-RU"/>
        </w:rPr>
        <w:t>25</w:t>
      </w:r>
      <w:r>
        <w:rPr>
          <w:rFonts w:eastAsia="Calibri" w:cs="Trebuchet MS"/>
          <w:i/>
          <w:color w:val="000000"/>
          <w:u w:val="single"/>
          <w:lang w:val="uk-UA" w:eastAsia="ru-RU"/>
        </w:rPr>
        <w:t>,00</w:t>
      </w:r>
      <w:r>
        <w:rPr>
          <w:rFonts w:eastAsia="Calibri" w:cs="Trebuchet MS"/>
          <w:color w:val="000000"/>
          <w:u w:val="single"/>
          <w:lang w:val="uk-UA" w:eastAsia="ru-RU"/>
        </w:rPr>
        <w:t xml:space="preserve"> грн </w:t>
      </w:r>
      <w:r>
        <w:rPr>
          <w:rFonts w:eastAsia="Calibri" w:cs="Trebuchet MS"/>
          <w:color w:val="000000"/>
          <w:lang w:val="uk-UA" w:eastAsia="ru-RU"/>
        </w:rPr>
        <w:t>– комісія за послуги банку, що підтверджується квитанцією.</w:t>
      </w:r>
    </w:p>
    <w:p w:rsidR="00FC4FCE" w:rsidRDefault="00DC05B1">
      <w:pPr>
        <w:tabs>
          <w:tab w:val="left" w:pos="720"/>
        </w:tabs>
        <w:ind w:firstLine="720"/>
        <w:jc w:val="both"/>
      </w:pPr>
      <w:r>
        <w:t xml:space="preserve">На підставі викладеного </w:t>
      </w:r>
      <w:r>
        <w:t xml:space="preserve">й у відповідності із ст. 163, 170 СК України, керуючись </w:t>
      </w:r>
      <w:r>
        <w:rPr>
          <w:color w:val="000000"/>
        </w:rPr>
        <w:t>ст.ст. </w:t>
      </w:r>
      <w:hyperlink r:id="rId14">
        <w:r>
          <w:rPr>
            <w:rStyle w:val="a5"/>
            <w:color w:val="000000"/>
            <w:u w:val="none"/>
          </w:rPr>
          <w:t>12</w:t>
        </w:r>
      </w:hyperlink>
      <w:r>
        <w:rPr>
          <w:color w:val="000000"/>
        </w:rPr>
        <w:t>, </w:t>
      </w:r>
      <w:r>
        <w:rPr>
          <w:color w:val="000000"/>
        </w:rPr>
        <w:t>27</w:t>
      </w:r>
      <w:r>
        <w:rPr>
          <w:color w:val="000000"/>
        </w:rPr>
        <w:t>, 5</w:t>
      </w:r>
      <w:hyperlink r:id="rId15">
        <w:r>
          <w:rPr>
            <w:rStyle w:val="a5"/>
            <w:color w:val="000000"/>
            <w:u w:val="none"/>
          </w:rPr>
          <w:t>9</w:t>
        </w:r>
      </w:hyperlink>
      <w:r>
        <w:rPr>
          <w:color w:val="000000"/>
        </w:rPr>
        <w:t>, </w:t>
      </w:r>
      <w:r>
        <w:rPr>
          <w:color w:val="000000"/>
        </w:rPr>
        <w:t>64</w:t>
      </w:r>
      <w:r>
        <w:rPr>
          <w:color w:val="000000"/>
        </w:rPr>
        <w:t>, </w:t>
      </w:r>
      <w:r>
        <w:rPr>
          <w:color w:val="000000"/>
        </w:rPr>
        <w:t>175, 188, 193-194</w:t>
      </w:r>
      <w:hyperlink r:id="rId16">
        <w:r>
          <w:rPr>
            <w:rStyle w:val="a5"/>
            <w:color w:val="000000"/>
            <w:u w:val="none"/>
          </w:rPr>
          <w:t xml:space="preserve"> ЦПК України</w:t>
        </w:r>
      </w:hyperlink>
      <w:r>
        <w:rPr>
          <w:color w:val="000000"/>
        </w:rPr>
        <w:t xml:space="preserve">, </w:t>
      </w:r>
      <w:r>
        <w:t>-</w:t>
      </w:r>
    </w:p>
    <w:p w:rsidR="00FC4FCE" w:rsidRDefault="00FC4FCE">
      <w:pPr>
        <w:tabs>
          <w:tab w:val="left" w:pos="720"/>
        </w:tabs>
        <w:ind w:firstLine="720"/>
        <w:jc w:val="center"/>
        <w:rPr>
          <w:b/>
        </w:rPr>
      </w:pPr>
    </w:p>
    <w:p w:rsidR="00FC4FCE" w:rsidRDefault="00DC05B1">
      <w:pPr>
        <w:tabs>
          <w:tab w:val="left" w:pos="720"/>
        </w:tabs>
        <w:ind w:firstLine="720"/>
        <w:jc w:val="center"/>
      </w:pPr>
      <w:r>
        <w:rPr>
          <w:b/>
        </w:rPr>
        <w:t>Прошу:</w:t>
      </w:r>
    </w:p>
    <w:p w:rsidR="00FC4FCE" w:rsidRDefault="00FC4FCE">
      <w:pPr>
        <w:tabs>
          <w:tab w:val="left" w:pos="720"/>
        </w:tabs>
        <w:ind w:firstLine="720"/>
        <w:jc w:val="center"/>
        <w:rPr>
          <w:b/>
        </w:rPr>
      </w:pPr>
    </w:p>
    <w:p w:rsidR="00FC4FCE" w:rsidRDefault="00DC05B1">
      <w:pPr>
        <w:pStyle w:val="a9"/>
        <w:numPr>
          <w:ilvl w:val="0"/>
          <w:numId w:val="2"/>
        </w:numPr>
        <w:tabs>
          <w:tab w:val="left" w:pos="720"/>
        </w:tabs>
        <w:jc w:val="both"/>
      </w:pPr>
      <w:r>
        <w:rPr>
          <w:color w:val="000000"/>
        </w:rPr>
        <w:t>Ухвалити рішення, яким п</w:t>
      </w:r>
      <w:r>
        <w:rPr>
          <w:color w:val="000000"/>
        </w:rPr>
        <w:t xml:space="preserve">овернути </w:t>
      </w:r>
      <w:r w:rsidR="008A2B43" w:rsidRPr="00130625">
        <w:rPr>
          <w:i/>
          <w:color w:val="000000"/>
        </w:rPr>
        <w:t>Іванов</w:t>
      </w:r>
      <w:r w:rsidR="008A2B43">
        <w:rPr>
          <w:i/>
          <w:color w:val="000000"/>
        </w:rPr>
        <w:t>ій</w:t>
      </w:r>
      <w:r w:rsidR="008A2B43" w:rsidRPr="00130625">
        <w:rPr>
          <w:i/>
          <w:color w:val="000000"/>
        </w:rPr>
        <w:t xml:space="preserve"> Тетян</w:t>
      </w:r>
      <w:r w:rsidR="008A2B43">
        <w:rPr>
          <w:i/>
          <w:color w:val="000000"/>
        </w:rPr>
        <w:t>і</w:t>
      </w:r>
      <w:r w:rsidR="008A2B43" w:rsidRPr="00130625">
        <w:rPr>
          <w:i/>
          <w:color w:val="000000"/>
        </w:rPr>
        <w:t xml:space="preserve"> Володимирівн</w:t>
      </w:r>
      <w:r w:rsidR="008A2B43">
        <w:rPr>
          <w:i/>
          <w:color w:val="000000"/>
        </w:rPr>
        <w:t>і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Pr="008A2B43">
        <w:rPr>
          <w:i/>
          <w:color w:val="000000"/>
        </w:rPr>
        <w:t>21.01.1986</w:t>
      </w:r>
      <w:r>
        <w:rPr>
          <w:color w:val="000000"/>
        </w:rPr>
        <w:t xml:space="preserve"> року</w:t>
      </w:r>
      <w:r>
        <w:rPr>
          <w:color w:val="000000"/>
        </w:rPr>
        <w:t xml:space="preserve"> народження, на виховання </w:t>
      </w:r>
      <w:r>
        <w:rPr>
          <w:color w:val="000000"/>
        </w:rPr>
        <w:t xml:space="preserve">неповнолітнього </w:t>
      </w:r>
      <w:r>
        <w:rPr>
          <w:color w:val="000000"/>
        </w:rPr>
        <w:t xml:space="preserve">сина  - </w:t>
      </w:r>
      <w:r w:rsidR="008A2B43" w:rsidRPr="00130625">
        <w:rPr>
          <w:i/>
          <w:color w:val="000000"/>
        </w:rPr>
        <w:t>Сидорова Ельміра Олександровича</w:t>
      </w:r>
      <w:r>
        <w:rPr>
          <w:color w:val="000000"/>
        </w:rPr>
        <w:t xml:space="preserve">, </w:t>
      </w:r>
      <w:r w:rsidRPr="008A2B43">
        <w:rPr>
          <w:i/>
          <w:color w:val="000000"/>
        </w:rPr>
        <w:t>09.06.2003</w:t>
      </w:r>
      <w:r>
        <w:rPr>
          <w:color w:val="000000"/>
        </w:rPr>
        <w:t xml:space="preserve"> </w:t>
      </w:r>
      <w:r>
        <w:rPr>
          <w:color w:val="000000"/>
        </w:rPr>
        <w:t xml:space="preserve">року народження. </w:t>
      </w:r>
    </w:p>
    <w:p w:rsidR="00FC4FCE" w:rsidRDefault="00DC05B1">
      <w:pPr>
        <w:tabs>
          <w:tab w:val="left" w:pos="426"/>
        </w:tabs>
        <w:ind w:firstLine="510"/>
        <w:jc w:val="both"/>
      </w:pPr>
      <w:r>
        <w:t xml:space="preserve">  </w:t>
      </w:r>
    </w:p>
    <w:p w:rsidR="00FC4FCE" w:rsidRDefault="00FC4FCE">
      <w:pPr>
        <w:tabs>
          <w:tab w:val="left" w:pos="426"/>
        </w:tabs>
        <w:ind w:firstLine="510"/>
        <w:jc w:val="both"/>
      </w:pPr>
    </w:p>
    <w:p w:rsidR="00FC4FCE" w:rsidRDefault="00DC05B1">
      <w:pPr>
        <w:tabs>
          <w:tab w:val="left" w:pos="720"/>
        </w:tabs>
        <w:ind w:firstLine="720"/>
      </w:pPr>
      <w:r>
        <w:t>Додаток:</w:t>
      </w:r>
    </w:p>
    <w:p w:rsidR="00FC4FCE" w:rsidRDefault="00DC05B1" w:rsidP="008A2B43">
      <w:pPr>
        <w:numPr>
          <w:ilvl w:val="0"/>
          <w:numId w:val="1"/>
        </w:numPr>
      </w:pPr>
      <w:r>
        <w:t>1.</w:t>
      </w:r>
      <w:bookmarkStart w:id="10" w:name="__DdeLink__333_3275120604"/>
      <w:r>
        <w:t xml:space="preserve"> Копія паспорту, довідки про присвоєння ідентифікаційного номеру </w:t>
      </w:r>
      <w:r w:rsidR="008A2B43" w:rsidRPr="008A2B43">
        <w:rPr>
          <w:i/>
        </w:rPr>
        <w:t>Іванової</w:t>
      </w:r>
      <w:r w:rsidRPr="008A2B43">
        <w:rPr>
          <w:i/>
        </w:rPr>
        <w:t xml:space="preserve"> Т.В.</w:t>
      </w:r>
      <w:r>
        <w:t xml:space="preserve"> </w:t>
      </w:r>
    </w:p>
    <w:p w:rsidR="00FC4FCE" w:rsidRDefault="00DC05B1">
      <w:pPr>
        <w:numPr>
          <w:ilvl w:val="0"/>
          <w:numId w:val="1"/>
        </w:numPr>
      </w:pPr>
      <w:r>
        <w:t xml:space="preserve">3. Копія </w:t>
      </w:r>
      <w:r>
        <w:t xml:space="preserve">свідоцтва про народження </w:t>
      </w:r>
      <w:r w:rsidR="008A2B43" w:rsidRPr="008A2B43">
        <w:rPr>
          <w:i/>
        </w:rPr>
        <w:t>Сидорова</w:t>
      </w:r>
      <w:r w:rsidRPr="008A2B43">
        <w:rPr>
          <w:i/>
        </w:rPr>
        <w:t xml:space="preserve"> Е.О</w:t>
      </w:r>
      <w:r>
        <w:t>.</w:t>
      </w:r>
    </w:p>
    <w:p w:rsidR="008A2B43" w:rsidRDefault="00DC05B1" w:rsidP="008A2B43">
      <w:pPr>
        <w:numPr>
          <w:ilvl w:val="0"/>
          <w:numId w:val="1"/>
        </w:numPr>
      </w:pPr>
      <w:r>
        <w:t xml:space="preserve">4. Копія паспорту </w:t>
      </w:r>
      <w:r w:rsidR="008A2B43" w:rsidRPr="008A2B43">
        <w:rPr>
          <w:i/>
        </w:rPr>
        <w:t>Сидорова Е.О</w:t>
      </w:r>
      <w:r w:rsidR="008A2B43">
        <w:t>.</w:t>
      </w:r>
    </w:p>
    <w:p w:rsidR="00FC4FCE" w:rsidRDefault="00DC05B1" w:rsidP="008A2B43">
      <w:pPr>
        <w:numPr>
          <w:ilvl w:val="0"/>
          <w:numId w:val="1"/>
        </w:numPr>
      </w:pPr>
      <w:r>
        <w:t>5. Копія акту прийому дитини до притулку</w:t>
      </w:r>
    </w:p>
    <w:p w:rsidR="00FC4FCE" w:rsidRPr="008A2B43" w:rsidRDefault="00DC05B1">
      <w:pPr>
        <w:numPr>
          <w:ilvl w:val="0"/>
          <w:numId w:val="1"/>
        </w:numPr>
        <w:rPr>
          <w:i/>
        </w:rPr>
      </w:pPr>
      <w:r>
        <w:t xml:space="preserve">6. Характеристика на </w:t>
      </w:r>
      <w:r w:rsidR="008A2B43" w:rsidRPr="008A2B43">
        <w:rPr>
          <w:i/>
        </w:rPr>
        <w:t>Сидорова Е.О</w:t>
      </w:r>
      <w:r w:rsidR="008A2B43">
        <w:t>.</w:t>
      </w:r>
      <w:r w:rsidR="008A2B43">
        <w:t xml:space="preserve"> </w:t>
      </w:r>
      <w:r w:rsidRPr="008A2B43">
        <w:rPr>
          <w:i/>
          <w:color w:val="000000"/>
        </w:rPr>
        <w:t>Андрієво-Іван</w:t>
      </w:r>
      <w:r w:rsidRPr="008A2B43">
        <w:rPr>
          <w:i/>
          <w:color w:val="000000"/>
        </w:rPr>
        <w:t>івської загальноосвітньої школи-інтернат І-ІІ ступенів</w:t>
      </w:r>
    </w:p>
    <w:p w:rsidR="00FC4FCE" w:rsidRDefault="00DC05B1">
      <w:pPr>
        <w:numPr>
          <w:ilvl w:val="0"/>
          <w:numId w:val="1"/>
        </w:numPr>
      </w:pPr>
      <w:r>
        <w:t xml:space="preserve">7. Довідка  </w:t>
      </w:r>
      <w:r w:rsidRPr="008A2B43">
        <w:rPr>
          <w:i/>
          <w:color w:val="000000"/>
        </w:rPr>
        <w:t>Андрієво-Іванівської загальноосвітньої школи-інтернат І-ІІ ступенів</w:t>
      </w:r>
    </w:p>
    <w:p w:rsidR="00FC4FCE" w:rsidRDefault="00DC05B1">
      <w:pPr>
        <w:numPr>
          <w:ilvl w:val="0"/>
          <w:numId w:val="1"/>
        </w:numPr>
      </w:pPr>
      <w:r>
        <w:t xml:space="preserve">8. </w:t>
      </w:r>
      <w:r>
        <w:t>Довідка про склад сім’ї</w:t>
      </w:r>
    </w:p>
    <w:p w:rsidR="00FC4FCE" w:rsidRDefault="00DC05B1">
      <w:pPr>
        <w:numPr>
          <w:ilvl w:val="0"/>
          <w:numId w:val="1"/>
        </w:numPr>
      </w:pPr>
      <w:r>
        <w:t xml:space="preserve">9. Копія рішення </w:t>
      </w:r>
      <w:r w:rsidR="008A2B43" w:rsidRPr="008A2B43">
        <w:rPr>
          <w:i/>
        </w:rPr>
        <w:t xml:space="preserve">Зарічного </w:t>
      </w:r>
      <w:r w:rsidRPr="008A2B43">
        <w:rPr>
          <w:i/>
        </w:rPr>
        <w:t>районного суду</w:t>
      </w:r>
      <w:r w:rsidR="008A2B43" w:rsidRPr="008A2B43">
        <w:rPr>
          <w:i/>
        </w:rPr>
        <w:t xml:space="preserve"> м.Суми</w:t>
      </w:r>
      <w:r w:rsidR="008A2B43">
        <w:t xml:space="preserve"> </w:t>
      </w:r>
      <w:r>
        <w:t xml:space="preserve"> по справі №</w:t>
      </w:r>
      <w:r w:rsidR="008A2B43">
        <w:t>____________</w:t>
      </w:r>
    </w:p>
    <w:p w:rsidR="00FC4FCE" w:rsidRDefault="00DC05B1">
      <w:pPr>
        <w:numPr>
          <w:ilvl w:val="0"/>
          <w:numId w:val="1"/>
        </w:numPr>
        <w:jc w:val="both"/>
      </w:pPr>
      <w:r>
        <w:t xml:space="preserve">11.Акт обстеження житлово-побутових умов </w:t>
      </w:r>
      <w:r w:rsidR="008A2B43" w:rsidRPr="008A2B43">
        <w:rPr>
          <w:i/>
        </w:rPr>
        <w:t xml:space="preserve">Зарічної </w:t>
      </w:r>
      <w:r w:rsidRPr="008A2B43">
        <w:rPr>
          <w:i/>
        </w:rPr>
        <w:t xml:space="preserve"> </w:t>
      </w:r>
      <w:r>
        <w:t xml:space="preserve">міської ради від </w:t>
      </w:r>
      <w:r w:rsidR="008A2B43">
        <w:t>________</w:t>
      </w:r>
      <w:r>
        <w:t>.</w:t>
      </w:r>
    </w:p>
    <w:bookmarkEnd w:id="10"/>
    <w:p w:rsidR="00FC4FCE" w:rsidRDefault="00FC4FCE">
      <w:pPr>
        <w:numPr>
          <w:ilvl w:val="0"/>
          <w:numId w:val="1"/>
        </w:numPr>
      </w:pPr>
    </w:p>
    <w:p w:rsidR="00FC4FCE" w:rsidRDefault="00FC4FCE">
      <w:pPr>
        <w:tabs>
          <w:tab w:val="left" w:pos="720"/>
        </w:tabs>
        <w:ind w:firstLine="720"/>
      </w:pPr>
    </w:p>
    <w:p w:rsidR="00FC4FCE" w:rsidRDefault="00FC4FCE">
      <w:pPr>
        <w:tabs>
          <w:tab w:val="left" w:pos="720"/>
        </w:tabs>
        <w:ind w:firstLine="720"/>
      </w:pPr>
    </w:p>
    <w:p w:rsidR="00FC4FCE" w:rsidRDefault="00FC4FCE">
      <w:pPr>
        <w:tabs>
          <w:tab w:val="left" w:pos="720"/>
        </w:tabs>
        <w:ind w:firstLine="720"/>
      </w:pPr>
    </w:p>
    <w:p w:rsidR="00FC4FCE" w:rsidRDefault="00DC05B1">
      <w:pPr>
        <w:tabs>
          <w:tab w:val="left" w:pos="720"/>
        </w:tabs>
        <w:ind w:firstLine="720"/>
      </w:pPr>
      <w:r>
        <w:t>«</w:t>
      </w:r>
      <w:r w:rsidR="008A2B43">
        <w:t>___» __________</w:t>
      </w:r>
      <w:r>
        <w:t xml:space="preserve"> 202</w:t>
      </w:r>
      <w:r w:rsidR="008A2B43">
        <w:t>_</w:t>
      </w:r>
      <w:r>
        <w:t xml:space="preserve"> р.     </w:t>
      </w:r>
      <w:r>
        <w:tab/>
        <w:t xml:space="preserve">    ____________               </w:t>
      </w:r>
      <w:r w:rsidR="008A2B43" w:rsidRPr="008A2B43">
        <w:rPr>
          <w:i/>
        </w:rPr>
        <w:t>Іванов</w:t>
      </w:r>
      <w:r w:rsidR="008A2B43">
        <w:rPr>
          <w:i/>
        </w:rPr>
        <w:t>а</w:t>
      </w:r>
      <w:r w:rsidR="008A2B43" w:rsidRPr="008A2B43">
        <w:rPr>
          <w:i/>
        </w:rPr>
        <w:t xml:space="preserve"> Т.В.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FCE" w:rsidRDefault="00FC4FCE">
      <w:pPr>
        <w:tabs>
          <w:tab w:val="left" w:pos="720"/>
        </w:tabs>
        <w:ind w:firstLine="720"/>
      </w:pPr>
    </w:p>
    <w:p w:rsidR="00FC4FCE" w:rsidRDefault="00FC4FCE">
      <w:pPr>
        <w:rPr>
          <w:color w:val="000000"/>
          <w:sz w:val="28"/>
        </w:rPr>
      </w:pPr>
    </w:p>
    <w:p w:rsidR="00FC4FCE" w:rsidRDefault="00FC4FCE">
      <w:pPr>
        <w:pStyle w:val="a9"/>
        <w:jc w:val="both"/>
        <w:rPr>
          <w:color w:val="000000"/>
          <w:sz w:val="28"/>
        </w:rPr>
      </w:pPr>
    </w:p>
    <w:p w:rsidR="00FC4FCE" w:rsidRDefault="00FC4FCE">
      <w:pPr>
        <w:pStyle w:val="a9"/>
        <w:jc w:val="both"/>
        <w:rPr>
          <w:color w:val="000000"/>
          <w:sz w:val="28"/>
        </w:rPr>
      </w:pPr>
    </w:p>
    <w:p w:rsidR="00FC4FCE" w:rsidRDefault="00FC4FCE">
      <w:pPr>
        <w:pStyle w:val="a9"/>
        <w:jc w:val="both"/>
        <w:rPr>
          <w:color w:val="000000"/>
          <w:sz w:val="28"/>
        </w:rPr>
      </w:pPr>
    </w:p>
    <w:p w:rsidR="00FC4FCE" w:rsidRDefault="00FC4FCE">
      <w:pPr>
        <w:pStyle w:val="a9"/>
        <w:jc w:val="both"/>
        <w:rPr>
          <w:color w:val="000000"/>
          <w:sz w:val="28"/>
        </w:rPr>
      </w:pPr>
    </w:p>
    <w:p w:rsidR="00FC4FCE" w:rsidRDefault="00FC4FCE">
      <w:pPr>
        <w:pStyle w:val="a9"/>
        <w:jc w:val="both"/>
      </w:pPr>
    </w:p>
    <w:sectPr w:rsidR="00FC4FCE">
      <w:footerReference w:type="default" r:id="rId1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B1" w:rsidRDefault="00DC05B1">
      <w:r>
        <w:separator/>
      </w:r>
    </w:p>
  </w:endnote>
  <w:endnote w:type="continuationSeparator" w:id="0">
    <w:p w:rsidR="00DC05B1" w:rsidRDefault="00DC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152439"/>
      <w:docPartObj>
        <w:docPartGallery w:val="Page Numbers (Bottom of Page)"/>
        <w:docPartUnique/>
      </w:docPartObj>
    </w:sdtPr>
    <w:sdtEndPr/>
    <w:sdtContent>
      <w:p w:rsidR="00FC4FCE" w:rsidRDefault="00DC05B1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A2B43">
          <w:rPr>
            <w:noProof/>
          </w:rPr>
          <w:t>3</w:t>
        </w:r>
        <w:r>
          <w:fldChar w:fldCharType="end"/>
        </w:r>
      </w:p>
    </w:sdtContent>
  </w:sdt>
  <w:p w:rsidR="00FC4FCE" w:rsidRDefault="00FC4FCE">
    <w:pPr>
      <w:pStyle w:val="af1"/>
      <w:jc w:val="center"/>
    </w:pPr>
  </w:p>
  <w:p w:rsidR="00FC4FCE" w:rsidRDefault="00FC4FCE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B1" w:rsidRDefault="00DC05B1">
      <w:r>
        <w:separator/>
      </w:r>
    </w:p>
  </w:footnote>
  <w:footnote w:type="continuationSeparator" w:id="0">
    <w:p w:rsidR="00DC05B1" w:rsidRDefault="00DC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7F69"/>
    <w:multiLevelType w:val="multilevel"/>
    <w:tmpl w:val="6856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26732E"/>
    <w:multiLevelType w:val="multilevel"/>
    <w:tmpl w:val="0ED2EC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8A176A"/>
    <w:multiLevelType w:val="multilevel"/>
    <w:tmpl w:val="ED2C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0843B8A"/>
    <w:multiLevelType w:val="multilevel"/>
    <w:tmpl w:val="D0BE85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CE"/>
    <w:rsid w:val="00130625"/>
    <w:rsid w:val="0028597A"/>
    <w:rsid w:val="008A2B43"/>
    <w:rsid w:val="00CB2D39"/>
    <w:rsid w:val="00DC05B1"/>
    <w:rsid w:val="00F752BF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7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4F4C7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ій колонтитул Знак"/>
    <w:basedOn w:val="a0"/>
    <w:uiPriority w:val="99"/>
    <w:qFormat/>
    <w:rsid w:val="004F4C7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Гіперпосилання"/>
    <w:rPr>
      <w:color w:val="000080"/>
      <w:u w:val="single"/>
    </w:rPr>
  </w:style>
  <w:style w:type="character" w:customStyle="1" w:styleId="a6">
    <w:name w:val="Виділення жирним"/>
    <w:qFormat/>
    <w:rPr>
      <w:b/>
      <w:bCs/>
    </w:rPr>
  </w:style>
  <w:style w:type="character" w:customStyle="1" w:styleId="a7">
    <w:name w:val="Символ нумерації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uiPriority w:val="99"/>
    <w:qFormat/>
    <w:rsid w:val="004F4C77"/>
    <w:pPr>
      <w:spacing w:beforeAutospacing="1" w:afterAutospacing="1"/>
    </w:pPr>
    <w:rPr>
      <w:rFonts w:eastAsia="Calibri"/>
      <w:lang w:val="ru-RU" w:eastAsia="ru-RU"/>
    </w:rPr>
  </w:style>
  <w:style w:type="paragraph" w:styleId="ae">
    <w:name w:val="List Paragraph"/>
    <w:basedOn w:val="a"/>
    <w:uiPriority w:val="34"/>
    <w:qFormat/>
    <w:rsid w:val="004F4C77"/>
    <w:pPr>
      <w:ind w:left="720"/>
      <w:contextualSpacing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unhideWhenUsed/>
    <w:rsid w:val="004F4C77"/>
    <w:pPr>
      <w:tabs>
        <w:tab w:val="center" w:pos="4819"/>
        <w:tab w:val="right" w:pos="9639"/>
      </w:tabs>
    </w:pPr>
  </w:style>
  <w:style w:type="paragraph" w:styleId="af1">
    <w:name w:val="footer"/>
    <w:basedOn w:val="a"/>
    <w:uiPriority w:val="99"/>
    <w:unhideWhenUsed/>
    <w:rsid w:val="004F4C77"/>
    <w:pPr>
      <w:tabs>
        <w:tab w:val="center" w:pos="4819"/>
        <w:tab w:val="right" w:pos="9639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styleId="af2">
    <w:name w:val="Strong"/>
    <w:basedOn w:val="a0"/>
    <w:uiPriority w:val="22"/>
    <w:qFormat/>
    <w:rsid w:val="00130625"/>
    <w:rPr>
      <w:b/>
      <w:bCs/>
    </w:rPr>
  </w:style>
  <w:style w:type="character" w:styleId="af3">
    <w:name w:val="Emphasis"/>
    <w:basedOn w:val="a0"/>
    <w:uiPriority w:val="20"/>
    <w:qFormat/>
    <w:rsid w:val="00130625"/>
    <w:rPr>
      <w:i/>
      <w:iCs/>
    </w:rPr>
  </w:style>
  <w:style w:type="character" w:styleId="af4">
    <w:name w:val="Hyperlink"/>
    <w:basedOn w:val="a0"/>
    <w:uiPriority w:val="99"/>
    <w:semiHidden/>
    <w:unhideWhenUsed/>
    <w:rsid w:val="00130625"/>
    <w:rPr>
      <w:color w:val="0000FF"/>
      <w:u w:val="single"/>
    </w:rPr>
  </w:style>
  <w:style w:type="paragraph" w:styleId="af5">
    <w:name w:val="No Spacing"/>
    <w:uiPriority w:val="1"/>
    <w:qFormat/>
    <w:rsid w:val="0013062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7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4F4C7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ій колонтитул Знак"/>
    <w:basedOn w:val="a0"/>
    <w:uiPriority w:val="99"/>
    <w:qFormat/>
    <w:rsid w:val="004F4C7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Гіперпосилання"/>
    <w:rPr>
      <w:color w:val="000080"/>
      <w:u w:val="single"/>
    </w:rPr>
  </w:style>
  <w:style w:type="character" w:customStyle="1" w:styleId="a6">
    <w:name w:val="Виділення жирним"/>
    <w:qFormat/>
    <w:rPr>
      <w:b/>
      <w:bCs/>
    </w:rPr>
  </w:style>
  <w:style w:type="character" w:customStyle="1" w:styleId="a7">
    <w:name w:val="Символ нумерації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uiPriority w:val="99"/>
    <w:qFormat/>
    <w:rsid w:val="004F4C77"/>
    <w:pPr>
      <w:spacing w:beforeAutospacing="1" w:afterAutospacing="1"/>
    </w:pPr>
    <w:rPr>
      <w:rFonts w:eastAsia="Calibri"/>
      <w:lang w:val="ru-RU" w:eastAsia="ru-RU"/>
    </w:rPr>
  </w:style>
  <w:style w:type="paragraph" w:styleId="ae">
    <w:name w:val="List Paragraph"/>
    <w:basedOn w:val="a"/>
    <w:uiPriority w:val="34"/>
    <w:qFormat/>
    <w:rsid w:val="004F4C77"/>
    <w:pPr>
      <w:ind w:left="720"/>
      <w:contextualSpacing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unhideWhenUsed/>
    <w:rsid w:val="004F4C77"/>
    <w:pPr>
      <w:tabs>
        <w:tab w:val="center" w:pos="4819"/>
        <w:tab w:val="right" w:pos="9639"/>
      </w:tabs>
    </w:pPr>
  </w:style>
  <w:style w:type="paragraph" w:styleId="af1">
    <w:name w:val="footer"/>
    <w:basedOn w:val="a"/>
    <w:uiPriority w:val="99"/>
    <w:unhideWhenUsed/>
    <w:rsid w:val="004F4C77"/>
    <w:pPr>
      <w:tabs>
        <w:tab w:val="center" w:pos="4819"/>
        <w:tab w:val="right" w:pos="9639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styleId="af2">
    <w:name w:val="Strong"/>
    <w:basedOn w:val="a0"/>
    <w:uiPriority w:val="22"/>
    <w:qFormat/>
    <w:rsid w:val="00130625"/>
    <w:rPr>
      <w:b/>
      <w:bCs/>
    </w:rPr>
  </w:style>
  <w:style w:type="character" w:styleId="af3">
    <w:name w:val="Emphasis"/>
    <w:basedOn w:val="a0"/>
    <w:uiPriority w:val="20"/>
    <w:qFormat/>
    <w:rsid w:val="00130625"/>
    <w:rPr>
      <w:i/>
      <w:iCs/>
    </w:rPr>
  </w:style>
  <w:style w:type="character" w:styleId="af4">
    <w:name w:val="Hyperlink"/>
    <w:basedOn w:val="a0"/>
    <w:uiPriority w:val="99"/>
    <w:semiHidden/>
    <w:unhideWhenUsed/>
    <w:rsid w:val="00130625"/>
    <w:rPr>
      <w:color w:val="0000FF"/>
      <w:u w:val="single"/>
    </w:rPr>
  </w:style>
  <w:style w:type="paragraph" w:styleId="af5">
    <w:name w:val="No Spacing"/>
    <w:uiPriority w:val="1"/>
    <w:qFormat/>
    <w:rsid w:val="0013062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Q15@15net" TargetMode="External"/><Relationship Id="rId13" Type="http://schemas.openxmlformats.org/officeDocument/2006/relationships/hyperlink" Target="https://ligazakon.net/document/view/T022947?ed=2012_12_09&amp;an=74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igazakon.net/document/view/T022947?ed=2012_12_09&amp;an=70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102;&#1079;&#1077;&#1088;%202\&#1056;&#1040;&#1058;&#1053;&#1030;&#1050;&#1054;&#1042;&#1040;\_bla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gazakon.net/document/view/T012402?ed=2013_01_01&amp;an=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102;&#1079;&#1077;&#1088;%202\&#1056;&#1040;&#1058;&#1053;&#1030;&#1050;&#1054;&#1042;&#1040;\_blank" TargetMode="External"/><Relationship Id="rId10" Type="http://schemas.openxmlformats.org/officeDocument/2006/relationships/hyperlink" Target="mailto:ssd@bilyaivka.odessa.gov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380486861284" TargetMode="External"/><Relationship Id="rId14" Type="http://schemas.openxmlformats.org/officeDocument/2006/relationships/hyperlink" Target="file:///C:\Users\user\Desktop\&#1102;&#1079;&#1077;&#1088;%202\&#1056;&#1040;&#1058;&#1053;&#1030;&#1050;&#1054;&#1042;&#1040;\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4207</Words>
  <Characters>2399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2020-01-17T15:39:00Z</cp:lastPrinted>
  <dcterms:created xsi:type="dcterms:W3CDTF">2021-06-30T14:02:00Z</dcterms:created>
  <dcterms:modified xsi:type="dcterms:W3CDTF">2021-06-30T14:02:00Z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