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8C" w:rsidRDefault="00E4218C" w:rsidP="00DD1681">
      <w:pPr>
        <w:pStyle w:val="a3"/>
        <w:jc w:val="center"/>
        <w:rPr>
          <w:sz w:val="24"/>
          <w:lang w:val="en-US"/>
        </w:rPr>
      </w:pPr>
    </w:p>
    <w:p w:rsidR="00BA3DC9" w:rsidRPr="00BA3DC9" w:rsidRDefault="00BA3DC9" w:rsidP="00BA3DC9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BA3DC9">
        <w:rPr>
          <w:rFonts w:ascii="Courier New" w:hAnsi="Courier New" w:cs="Courier New"/>
          <w:b/>
          <w:color w:val="000000" w:themeColor="text1"/>
          <w:sz w:val="32"/>
          <w:szCs w:val="32"/>
        </w:rPr>
        <w:t> </w:t>
      </w:r>
      <w:r w:rsidRPr="00BA3D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"Особливості надання житлових</w:t>
      </w:r>
      <w:r w:rsidRPr="00BA3DC9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Pr="00BA3D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субсидій під час карантину"</w:t>
      </w:r>
    </w:p>
    <w:p w:rsidR="00BA3DC9" w:rsidRPr="00BA3DC9" w:rsidRDefault="00BA3DC9" w:rsidP="00BA3DC9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color w:val="0000FF"/>
          <w:sz w:val="36"/>
          <w:szCs w:val="36"/>
          <w:lang w:val="ru-RU"/>
        </w:rPr>
      </w:pPr>
    </w:p>
    <w:p w:rsidR="00C729CA" w:rsidRDefault="00C729CA" w:rsidP="00C729CA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Нормативна база</w:t>
      </w:r>
    </w:p>
    <w:p w:rsidR="00EC4A13" w:rsidRPr="00D430C6" w:rsidRDefault="00EC4A13" w:rsidP="00EC4A13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D430C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Закон  України від 17 березня 2020 р. № 530-IX </w:t>
      </w:r>
      <w:proofErr w:type="spellStart"/>
      <w:r w:rsidRPr="00D430C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“Про</w:t>
      </w:r>
      <w:proofErr w:type="spellEnd"/>
      <w:r w:rsidRPr="00D430C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внесення змін до деяких законодавчих актів України, спрямованих на запобігання виникненню і поширенню </w:t>
      </w:r>
      <w:proofErr w:type="spellStart"/>
      <w:r w:rsidRPr="00D430C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коронавірусної</w:t>
      </w:r>
      <w:proofErr w:type="spellEnd"/>
      <w:r w:rsidRPr="00D430C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хвороби (COVID-19)”.</w:t>
      </w:r>
    </w:p>
    <w:p w:rsidR="00C729CA" w:rsidRPr="00D430C6" w:rsidRDefault="00EC4A13" w:rsidP="00C729CA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Постанова </w:t>
      </w:r>
      <w:r w:rsidR="00D430C6"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Кабінету Міністрів України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30C6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 25.03.2020 № 247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«Про особливості надання житлових субсидій»</w:t>
      </w:r>
      <w:r w:rsidR="00D430C6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30C6" w:rsidRPr="00D430C6" w:rsidRDefault="00EC4A13" w:rsidP="00C729CA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Постанова </w:t>
      </w:r>
      <w:r w:rsidR="00D430C6"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Кабінету Міністрів України</w:t>
      </w:r>
      <w:r w:rsidR="00D430C6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21.10.1995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848 </w:t>
      </w:r>
      <w:proofErr w:type="spellStart"/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“Про</w:t>
      </w:r>
      <w:proofErr w:type="spellEnd"/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="00C729CA" w:rsidRPr="00D430C6">
        <w:rPr>
          <w:rFonts w:ascii="Times New Roman" w:hAnsi="Times New Roman" w:cs="Times New Roman"/>
          <w:bCs/>
          <w:sz w:val="28"/>
          <w:szCs w:val="28"/>
        </w:rPr>
        <w:t xml:space="preserve"> " </w:t>
      </w:r>
      <w:r w:rsidR="00D430C6" w:rsidRPr="00D43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9CA" w:rsidRPr="00D430C6" w:rsidRDefault="00EC4A13" w:rsidP="00C729CA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0C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C729CA" w:rsidRPr="00D430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Постанова </w:t>
      </w:r>
      <w:r w:rsidR="00D430C6"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Кабінету Міністрів України від 06.08.2014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409 </w:t>
      </w:r>
      <w:proofErr w:type="spellStart"/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“Про</w:t>
      </w:r>
      <w:proofErr w:type="spellEnd"/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встановлення державних соціальних стандартів у сфері житлов</w:t>
      </w:r>
      <w:r w:rsidR="00D430C6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о-комунального обслуговування “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30C6" w:rsidRPr="00D430C6" w:rsidRDefault="00D430C6" w:rsidP="00C729CA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Постанова Кабінету Міністрів України від 20.10.2019 № 878 «Про внесення змін до постанов Кабінету Міністрів України від 21.10.1995 № 848 і від 27.07.1998 № 1156».</w:t>
      </w:r>
    </w:p>
    <w:p w:rsidR="00C729CA" w:rsidRDefault="00D430C6" w:rsidP="00C729CA">
      <w:pPr>
        <w:autoSpaceDE w:val="0"/>
        <w:autoSpaceDN w:val="0"/>
        <w:adjustRightInd w:val="0"/>
        <w:spacing w:after="283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</w:pPr>
      <w:r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C729CA" w:rsidRPr="00D4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Кодекс законів про працю України </w:t>
      </w:r>
      <w:r w:rsidRPr="00D430C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 </w:t>
      </w:r>
      <w:r w:rsidRPr="00D430C6">
        <w:rPr>
          <w:rFonts w:ascii="Times New Roman" w:hAnsi="Times New Roman" w:cs="Times New Roman"/>
          <w:sz w:val="28"/>
          <w:szCs w:val="28"/>
          <w:shd w:val="clear" w:color="auto" w:fill="F5F5F5"/>
        </w:rPr>
        <w:t>10.12.1971</w:t>
      </w:r>
      <w:r w:rsidRPr="00D430C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№ </w:t>
      </w:r>
      <w:r w:rsidRPr="00D430C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>322-VIII</w:t>
      </w:r>
    </w:p>
    <w:p w:rsidR="00432EDA" w:rsidRPr="004A7F78" w:rsidRDefault="004A7F78" w:rsidP="00C729CA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F7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1.  Загальні норми призначення субсидії на час карантину</w:t>
      </w:r>
    </w:p>
    <w:p w:rsidR="00BA3DC9" w:rsidRPr="00432EDA" w:rsidRDefault="00BA3DC9" w:rsidP="00EC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0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4A13">
        <w:rPr>
          <w:rFonts w:ascii="Times New Roman" w:hAnsi="Times New Roman" w:cs="Times New Roman"/>
          <w:color w:val="000000"/>
          <w:sz w:val="28"/>
          <w:szCs w:val="28"/>
        </w:rPr>
        <w:t>У зв’язку з карантином та запровадженням відповідних обмежень</w:t>
      </w:r>
      <w:r w:rsidR="00EC4A13" w:rsidRPr="00EC4A13">
        <w:rPr>
          <w:rFonts w:ascii="Times New Roman" w:hAnsi="Times New Roman" w:cs="Times New Roman"/>
          <w:color w:val="000000"/>
          <w:sz w:val="28"/>
          <w:szCs w:val="28"/>
        </w:rPr>
        <w:t xml:space="preserve">, з метою </w:t>
      </w:r>
      <w:r w:rsidR="00EC4A13" w:rsidRPr="00EC4A1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запобігання виникненню і поширенню </w:t>
      </w:r>
      <w:proofErr w:type="spellStart"/>
      <w:r w:rsidR="00EC4A13" w:rsidRPr="00EC4A1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коронавірусної</w:t>
      </w:r>
      <w:proofErr w:type="spellEnd"/>
      <w:r w:rsidR="00EC4A13" w:rsidRPr="00EC4A1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хвороби (COVID-19) </w:t>
      </w:r>
      <w:r w:rsidR="00EC4A13" w:rsidRPr="00EC4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 березня 2020 року Кабінет Міністрів України прийняв </w:t>
      </w:r>
      <w:r w:rsidR="00EC4A1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C4A13" w:rsidRPr="00EC4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останову № 247 </w:t>
      </w:r>
      <w:r w:rsidR="00EC4A13" w:rsidRPr="00432E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4A13" w:rsidRPr="00EC4A13">
        <w:rPr>
          <w:rFonts w:ascii="Times New Roman" w:hAnsi="Times New Roman" w:cs="Times New Roman"/>
          <w:bCs/>
          <w:color w:val="000000"/>
          <w:sz w:val="28"/>
          <w:szCs w:val="28"/>
        </w:rPr>
        <w:t>Про особливості надання житлових субсидій</w:t>
      </w:r>
      <w:r w:rsidR="00432EDA" w:rsidRPr="00432ED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32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яка набрала </w:t>
      </w:r>
      <w:r w:rsidR="00432EDA" w:rsidRPr="0043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чинності </w:t>
      </w:r>
      <w:r w:rsidR="00432EDA">
        <w:rPr>
          <w:rFonts w:ascii="Times New Roman" w:hAnsi="Times New Roman" w:cs="Times New Roman"/>
          <w:color w:val="000000" w:themeColor="text1"/>
          <w:sz w:val="28"/>
          <w:szCs w:val="28"/>
        </w:rPr>
        <w:t>01.04.2020 року.</w:t>
      </w:r>
    </w:p>
    <w:p w:rsidR="00BA3DC9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2E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29CA" w:rsidRPr="00EC4A13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EC4A1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Постановою № 247 </w:t>
      </w:r>
      <w:r w:rsidR="00C729CA" w:rsidRPr="00EC4A13">
        <w:rPr>
          <w:rFonts w:ascii="Times New Roman" w:hAnsi="Times New Roman" w:cs="Times New Roman"/>
          <w:color w:val="000000"/>
          <w:sz w:val="28"/>
          <w:szCs w:val="28"/>
        </w:rPr>
        <w:t xml:space="preserve">на період карантину </w:t>
      </w:r>
      <w:r w:rsidR="00C729CA" w:rsidRPr="00F93B65">
        <w:rPr>
          <w:rFonts w:ascii="Times New Roman" w:hAnsi="Times New Roman" w:cs="Times New Roman"/>
          <w:b/>
          <w:color w:val="000000"/>
          <w:sz w:val="28"/>
          <w:szCs w:val="28"/>
        </w:rPr>
        <w:t>забороняється</w:t>
      </w:r>
      <w:r w:rsidRPr="00EC4A1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C4A13" w:rsidRDefault="0019493C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EC4A13" w:rsidRPr="001949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F93B6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="00EC4A13" w:rsidRPr="00F93B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рипинення</w:t>
      </w:r>
      <w:proofErr w:type="spellEnd"/>
      <w:r w:rsidR="00EC4A13" w:rsidRPr="00F93B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надання житлових субсидій</w:t>
      </w:r>
      <w:r w:rsidR="00EC4A13"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випадках, передбачених Положенням про порядок призначення житлових субсидій, затвердженим постановою Кабінету Міністрів України від 21 жовтня 1995 р. № 848, крім обставин, що унеможливлюють надання житлової субсидії, зокрема у разі переїзду домогосподарства в інше житлове приміщення (будинок) або у разі смерті одинокої особи.</w:t>
      </w:r>
    </w:p>
    <w:p w:rsidR="0019493C" w:rsidRPr="0019493C" w:rsidRDefault="0019493C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2. Забезпечити розгляд питань щодо призначення житлової субсидії на наступний період усім домогосподарствам, які отримували житлову субсидію в опалювальному періоді 2019—2020 років, </w:t>
      </w:r>
      <w:r w:rsidRPr="0019493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без заяв громадян про призначення житлових субсидій</w:t>
      </w:r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застосовуючи вимоги пункту 78 </w:t>
      </w:r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Положення про порядок призначення житлових субсидій, затвердженого постановою Кабінету Міністрів України від 21 жовтня 1995 р. № 848.</w:t>
      </w:r>
    </w:p>
    <w:p w:rsidR="00BA3DC9" w:rsidRDefault="0019493C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період карантину проводити розрахунок житлових субсидій з урахуванням збільшених на 50 відсотків соціальних нормативів, у межах яких надається субсидія на оплату житлово-комунальних послуг, що встановлені підпунктами 2—6 пункту 3 постанови Кабінету Міністрів України від 6 серпня 2014 р. № 409 </w:t>
      </w:r>
      <w:proofErr w:type="spellStart"/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“Про</w:t>
      </w:r>
      <w:proofErr w:type="spellEnd"/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встановлення державних соціальних стандартів у сфері житлово-комунального </w:t>
      </w:r>
      <w:proofErr w:type="spellStart"/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обслуговування”</w:t>
      </w:r>
      <w:proofErr w:type="spellEnd"/>
      <w:r w:rsidRPr="00194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незалежно від кількості днів дії карантину на місяць.</w:t>
      </w:r>
    </w:p>
    <w:p w:rsidR="00D430C6" w:rsidRPr="00D430C6" w:rsidRDefault="00D430C6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4. </w:t>
      </w:r>
      <w:proofErr w:type="spellStart"/>
      <w:r w:rsidR="00432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ідтермінування</w:t>
      </w:r>
      <w:proofErr w:type="spellEnd"/>
      <w:r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закінчення карантину зміни базової норми плати за житлово-комунальні послуги </w:t>
      </w:r>
      <w:proofErr w:type="spellStart"/>
      <w:r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отримувачами</w:t>
      </w:r>
      <w:proofErr w:type="spellEnd"/>
      <w:r w:rsidRPr="00D43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житлових субсидій з 15% до 20%, яку було передбачено з травня 2020 року відповідно до постанови Кабінету Міністрів України від 20.10.2019 № 878 «Про внесення змін до постанов Кабінету Міністрів України від 21.10.1995 № 848 і від 27.07.1998 № 1156».</w:t>
      </w:r>
    </w:p>
    <w:p w:rsidR="00F93B65" w:rsidRPr="00D430C6" w:rsidRDefault="00F93B65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3C" w:rsidRPr="004A7F78" w:rsidRDefault="00C729CA" w:rsidP="00C729CA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9C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4A7F78" w:rsidRPr="004A7F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93B65" w:rsidRPr="004A7F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</w:t>
      </w:r>
      <w:r w:rsidR="00F93B65" w:rsidRPr="004A7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ризначення субсидій </w:t>
      </w:r>
      <w:r w:rsidR="00F93B65" w:rsidRPr="004A7F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громадянам, яких звільнили з роботи в період карантину</w:t>
      </w:r>
    </w:p>
    <w:p w:rsidR="00F93B65" w:rsidRPr="00F93B65" w:rsidRDefault="00BA3DC9" w:rsidP="00F93B6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DC9"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</w:r>
      <w:r w:rsidRPr="00F93B65">
        <w:rPr>
          <w:rFonts w:ascii="Times New Roman" w:hAnsi="Times New Roman" w:cs="Times New Roman"/>
          <w:color w:val="000000" w:themeColor="text1"/>
          <w:sz w:val="28"/>
          <w:szCs w:val="28"/>
        </w:rPr>
        <w:t>Окремо</w:t>
      </w:r>
      <w:r w:rsidR="00F93B65" w:rsidRPr="00F93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Постановою № 247</w:t>
      </w:r>
      <w:r w:rsidRPr="00F93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встановлено особливості для призначення субсидій </w:t>
      </w:r>
      <w:r w:rsidRPr="00F93B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громадянам, яких звільнили з роботи в період карантину.</w:t>
      </w:r>
      <w:r w:rsidR="00F93B65" w:rsidRPr="00F93B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93B65" w:rsidRPr="00F93B65">
        <w:rPr>
          <w:rFonts w:ascii="Times New Roman" w:hAnsi="Times New Roman" w:cs="Times New Roman"/>
          <w:color w:val="000000" w:themeColor="text1"/>
          <w:sz w:val="28"/>
          <w:szCs w:val="28"/>
        </w:rPr>
        <w:t>А саме, призначати житлову субсидію громадянам, які були звільнені з роботи в період карантину відповідно до пункту 1 частини першої статті 40 Кодексу законів про працю України і зареєструвалися в службі зайнятості як безробітні, на підставі заяв про призначення житлових субсидій  та інформації центрів зайнятості щодо їх перебування на обліку.</w:t>
      </w:r>
    </w:p>
    <w:p w:rsidR="00F93B65" w:rsidRPr="00F93B65" w:rsidRDefault="00F93B65" w:rsidP="00F93B65">
      <w:pPr>
        <w:pStyle w:val="a7"/>
        <w:shd w:val="clear" w:color="auto" w:fill="FFFFFF"/>
        <w:spacing w:before="0" w:beforeAutospacing="0" w:after="249" w:afterAutospacing="0" w:line="306" w:lineRule="atLeast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F93B65">
        <w:rPr>
          <w:color w:val="000000" w:themeColor="text1"/>
          <w:sz w:val="28"/>
          <w:szCs w:val="28"/>
          <w:lang w:val="uk-UA"/>
        </w:rPr>
        <w:t>При цьому для розрахунку житлової субсидії враховується розмір призначеної допомоги по безробіттю без урахування сум отриманої заробітної плати.</w:t>
      </w:r>
    </w:p>
    <w:p w:rsidR="00F93B65" w:rsidRPr="00F93B65" w:rsidRDefault="00F93B65" w:rsidP="00BA3DC9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300" w:line="240" w:lineRule="auto"/>
        <w:jc w:val="both"/>
        <w:rPr>
          <w:rFonts w:ascii="Calibri" w:hAnsi="Calibri" w:cs="Calibri"/>
          <w:color w:val="000000" w:themeColor="text1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BA3DC9" w:rsidRPr="00F93B65" w:rsidRDefault="00BA3DC9" w:rsidP="00BA3D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C729CA" w:rsidRPr="00F93B65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729CA" w:rsidRPr="00C729CA" w:rsidRDefault="00C729CA" w:rsidP="00C729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E4218C" w:rsidRPr="00C729CA" w:rsidRDefault="00E4218C" w:rsidP="00DD1681">
      <w:pPr>
        <w:pStyle w:val="a3"/>
        <w:jc w:val="center"/>
        <w:rPr>
          <w:sz w:val="24"/>
          <w:lang w:val="ru-RU"/>
        </w:rPr>
      </w:pPr>
    </w:p>
    <w:sectPr w:rsidR="00E4218C" w:rsidRPr="00C729CA" w:rsidSect="009C5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0408E"/>
    <w:multiLevelType w:val="hybridMultilevel"/>
    <w:tmpl w:val="D28E0A30"/>
    <w:lvl w:ilvl="0" w:tplc="71D68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C7425"/>
    <w:rsid w:val="0019493C"/>
    <w:rsid w:val="001C1C04"/>
    <w:rsid w:val="003165D8"/>
    <w:rsid w:val="00432EDA"/>
    <w:rsid w:val="004A7F78"/>
    <w:rsid w:val="008C7425"/>
    <w:rsid w:val="009C5389"/>
    <w:rsid w:val="00BA3DC9"/>
    <w:rsid w:val="00C2102A"/>
    <w:rsid w:val="00C729CA"/>
    <w:rsid w:val="00CC30A5"/>
    <w:rsid w:val="00D430C6"/>
    <w:rsid w:val="00DD1681"/>
    <w:rsid w:val="00DE6EB6"/>
    <w:rsid w:val="00E4218C"/>
    <w:rsid w:val="00EC4A13"/>
    <w:rsid w:val="00F93B65"/>
    <w:rsid w:val="00FB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C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4A13"/>
    <w:rPr>
      <w:b/>
      <w:bCs/>
    </w:rPr>
  </w:style>
  <w:style w:type="paragraph" w:styleId="a7">
    <w:name w:val="Normal (Web)"/>
    <w:basedOn w:val="a"/>
    <w:uiPriority w:val="99"/>
    <w:semiHidden/>
    <w:unhideWhenUsed/>
    <w:rsid w:val="00F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8</cp:revision>
  <dcterms:created xsi:type="dcterms:W3CDTF">2020-04-17T07:26:00Z</dcterms:created>
  <dcterms:modified xsi:type="dcterms:W3CDTF">2020-04-21T14:48:00Z</dcterms:modified>
</cp:coreProperties>
</file>