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61" w:rsidRDefault="00E42F61" w:rsidP="00947181">
      <w:pPr>
        <w:ind w:left="284"/>
        <w:rPr>
          <w:sz w:val="32"/>
          <w:szCs w:val="32"/>
        </w:rPr>
      </w:pPr>
    </w:p>
    <w:p w:rsidR="00E42F61" w:rsidRPr="00E42F61" w:rsidRDefault="00E42F61" w:rsidP="00E42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F61">
        <w:rPr>
          <w:rFonts w:ascii="Times New Roman" w:hAnsi="Times New Roman" w:cs="Times New Roman"/>
          <w:sz w:val="28"/>
          <w:szCs w:val="28"/>
        </w:rPr>
        <w:t>Зміст</w:t>
      </w:r>
    </w:p>
    <w:p w:rsidR="00E42F61" w:rsidRPr="00E42F61" w:rsidRDefault="00E42F61" w:rsidP="00E42F61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42F61">
        <w:rPr>
          <w:rFonts w:ascii="Times New Roman" w:hAnsi="Times New Roman" w:cs="Times New Roman"/>
          <w:sz w:val="28"/>
          <w:szCs w:val="28"/>
        </w:rPr>
        <w:t>Права вагітної та родичів перед родами</w:t>
      </w:r>
    </w:p>
    <w:p w:rsidR="00E42F61" w:rsidRPr="00E42F61" w:rsidRDefault="00E42F61" w:rsidP="00E42F61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2F61">
        <w:rPr>
          <w:rFonts w:ascii="Times New Roman" w:hAnsi="Times New Roman" w:cs="Times New Roman"/>
          <w:sz w:val="28"/>
          <w:szCs w:val="28"/>
        </w:rPr>
        <w:t>Права після народження дитини.</w:t>
      </w:r>
    </w:p>
    <w:bookmarkEnd w:id="0"/>
    <w:p w:rsidR="00E42F61" w:rsidRPr="00E42F61" w:rsidRDefault="00E42F61" w:rsidP="00E42F61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42F61">
        <w:rPr>
          <w:rFonts w:ascii="Times New Roman" w:hAnsi="Times New Roman" w:cs="Times New Roman"/>
          <w:sz w:val="28"/>
          <w:szCs w:val="28"/>
        </w:rPr>
        <w:t>Законодавством заборонено.</w:t>
      </w:r>
    </w:p>
    <w:p w:rsidR="00E42F61" w:rsidRPr="00E42F61" w:rsidRDefault="00E42F61" w:rsidP="00E42F61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42F61">
        <w:rPr>
          <w:rFonts w:ascii="Times New Roman" w:hAnsi="Times New Roman" w:cs="Times New Roman"/>
          <w:sz w:val="28"/>
          <w:szCs w:val="28"/>
        </w:rPr>
        <w:t>Нормативно правова база.</w:t>
      </w:r>
    </w:p>
    <w:p w:rsidR="00E42F61" w:rsidRDefault="00E42F61" w:rsidP="00E42F61">
      <w:pPr>
        <w:rPr>
          <w:sz w:val="32"/>
          <w:szCs w:val="32"/>
        </w:rPr>
      </w:pPr>
    </w:p>
    <w:p w:rsidR="00947181" w:rsidRPr="00E42F61" w:rsidRDefault="00E42F61" w:rsidP="00E42F6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47181" w:rsidRPr="00947181">
        <w:rPr>
          <w:sz w:val="32"/>
          <w:szCs w:val="32"/>
        </w:rPr>
        <w:t>Права вагітної та родичів перед родами</w:t>
      </w:r>
    </w:p>
    <w:p w:rsidR="00947181" w:rsidRPr="00E42F61" w:rsidRDefault="00947181" w:rsidP="00B3116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47181" w:rsidRPr="00B3116E" w:rsidRDefault="00947181" w:rsidP="00B3116E">
      <w:pPr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до статті 34 «Основ законодавства України про охорону здоров'я» (від 9.11.1992 року), пацієнт має право </w:t>
      </w:r>
      <w:r w:rsid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1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амостійно вибирати собі лікаря або вимагати його заміни, якщо «спрацюватися» не вдалося. І не треба вважати це капризом вагітної - від гарного настрою, оптимістичного погляду в майбутнє в цьому особливому «положенні» залежить дуже багато. Не обов'язково ставати на облік в жіночу консультацію за місцем прописки - в тих же «Основи» (стаття 38) говориться, що «пацієнт має право бути прийнятим в будь-якому державному лікувальному закладі за своїм вибором, якщо цей </w:t>
      </w:r>
      <w:proofErr w:type="spellStart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медзаклад</w:t>
      </w:r>
      <w:proofErr w:type="spellEnd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має забезпечити відповідне лікування ». Крім того, не соромтеся а питати лікаря про причини призначення будь-яких лікарських препаратів або медичних процедур - лікар зобов'язаний у доступній формі пояснити мету запропонованих досліджень і лікувальних заходів та прогноз на майбутнє, в тому числі ризики для здоров'я жінки і її дитини (стаття 39). </w:t>
      </w:r>
    </w:p>
    <w:p w:rsidR="00947181" w:rsidRPr="00B3116E" w:rsidRDefault="00947181" w:rsidP="00B3116E">
      <w:pPr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 можна виділити такі конкретні права:</w:t>
      </w:r>
    </w:p>
    <w:p w:rsidR="00947181" w:rsidRPr="00B3116E" w:rsidRDefault="00947181" w:rsidP="00B3116E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 на психологічну підготовку до пологів.</w:t>
      </w: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Наказом № 503 МОЗ України затверджено школи відповідального батьківства при жіночих консультаціях, які готують сім'ю до пологів та батьківства.</w:t>
      </w:r>
    </w:p>
    <w:p w:rsidR="00947181" w:rsidRPr="00B3116E" w:rsidRDefault="00947181" w:rsidP="00B3116E">
      <w:pPr>
        <w:pStyle w:val="3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16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Право вибору пологового будинку і лікаря. </w:t>
      </w:r>
      <w:r w:rsidRPr="00B311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 сімейному кодексі зазначено, що кожен пацієнт має право вибрати лікувальну установу і спеціаліста. Також це підтверджується наказом № 620 МОЗ України</w:t>
      </w:r>
    </w:p>
    <w:p w:rsidR="00B3116E" w:rsidRPr="00B3116E" w:rsidRDefault="00947181" w:rsidP="00B3116E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Право на інформацію. </w:t>
      </w: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Медперсонал зобов'язаний інформувати жінку про її стан здоров'я і майбутньої дитини, результати аналізів, будь-які маніпуляції, які зроблять, Ці права передбачені Сімейним кодексом України. </w:t>
      </w:r>
    </w:p>
    <w:p w:rsidR="00B3116E" w:rsidRPr="00B3116E" w:rsidRDefault="00947181" w:rsidP="00B3116E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</w:rPr>
        <w:t>На порозі нового життя</w:t>
      </w:r>
      <w:r w:rsidR="00B3116E" w:rsidRPr="00B31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 </w:t>
      </w:r>
      <w:r w:rsidR="00B3116E"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 породіллі розписані досить детально в двох важливих документах Міністерства охорони здоров'я України: вже </w:t>
      </w:r>
      <w:r w:rsidR="00B3116E"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згаданих «Методичних рекомендаціях ...», «Клінічний протокол з акушерської допомоги" Нормальні пологи "- Затверджено наказом </w:t>
      </w:r>
      <w:proofErr w:type="spellStart"/>
      <w:r w:rsidR="00B3116E"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</w:t>
      </w:r>
      <w:proofErr w:type="spellEnd"/>
      <w:r w:rsidR="00B3116E"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 від 03.11.2008 № 624,« Протоколі медичного догляду за здоровою новонародженою дитиною »- № 152 від 04.04.2005 року </w:t>
      </w:r>
    </w:p>
    <w:p w:rsidR="00B3116E" w:rsidRPr="00B3116E" w:rsidRDefault="00B3116E" w:rsidP="00B3116E">
      <w:pPr>
        <w:pStyle w:val="a3"/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7181" w:rsidRDefault="00947181" w:rsidP="00B3116E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16E" w:rsidRDefault="00B3116E" w:rsidP="00B3116E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16E" w:rsidRDefault="00B3116E" w:rsidP="00B3116E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16E" w:rsidRPr="00B3116E" w:rsidRDefault="00B3116E" w:rsidP="00B31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16E">
        <w:rPr>
          <w:rFonts w:ascii="Times New Roman" w:hAnsi="Times New Roman" w:cs="Times New Roman"/>
          <w:sz w:val="32"/>
          <w:szCs w:val="32"/>
        </w:rPr>
        <w:t>Права після народження дитини</w:t>
      </w:r>
    </w:p>
    <w:p w:rsidR="00B3116E" w:rsidRPr="00B3116E" w:rsidRDefault="00B3116E" w:rsidP="00B311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Відразу після народження дитини:</w:t>
      </w:r>
    </w:p>
    <w:p w:rsidR="00B3116E" w:rsidRPr="00B3116E" w:rsidRDefault="00B3116E" w:rsidP="00B311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Відразу після народження акушерка повинна покласти малюка на мамин живіт, укривши немовля пелюшкою і ковдрою (п. 1.1. «Протоколу»). Контакт дитини з матір'ю "шкіра до шкіри» триває не менше двох годин у пологовій палаті (п. 1.8. «Протоколу»). Якщо жінці зробили кесарів розтин, і вона «йде» від наркозу, її дитині все одно необхідний «тепловий ланцюжок». У цьому випадку контакт «шкіра до шкіри» відбувається на животі у тата (п. 6.7. «Протоколу»). Звичайно, при наявності умов або самого папи. </w:t>
      </w:r>
    </w:p>
    <w:p w:rsidR="00B3116E" w:rsidRPr="00B3116E" w:rsidRDefault="00B3116E" w:rsidP="00B311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Після закінчення пульсації пуповини (в середньому - протягом хвилини після народження) акушер </w:t>
      </w:r>
      <w:proofErr w:type="spellStart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перетискуе</w:t>
      </w:r>
      <w:proofErr w:type="spellEnd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або перерізає пуповину (або довіряє цю процедуру татові дитини) і допомагає прикласти малюка до грудей (п. 1.3. І п. 1.5. «Протоколу»)</w:t>
      </w:r>
    </w:p>
    <w:p w:rsidR="002B77EA" w:rsidRP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Після проведення контакту матері і дитини "очі в очі" (але не пізніше першої години життя дитини) акушерка після обробки рук (див. 15) проводить новонародженому профілактику офтальмії із застосуванням 0,5% </w:t>
      </w:r>
      <w:proofErr w:type="spellStart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еритроміцинову</w:t>
      </w:r>
      <w:proofErr w:type="spellEnd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або 1% тетрациклінової мазі відповідно до інструкції застосування - для профілактики інфекцій (п. 1.7. «Протоколу»). Вимірюють (зріст, об'єм голови та грудної клітини) і зважують дитину теж тільки після завершення двогодинного контакту "шкіра до шкіри». </w:t>
      </w:r>
    </w:p>
    <w:p w:rsidR="00B3116E" w:rsidRDefault="00B3116E" w:rsidP="00B3116E">
      <w:pPr>
        <w:tabs>
          <w:tab w:val="left" w:pos="7545"/>
        </w:tabs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6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індивідуальне перебування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3116E" w:rsidRP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палаті повинні знаходитися тільки мати з дитиною. Індивідуальні пологові зали, окреме перебування впроваджуються для того, щоб дитина з перших днів мала "домашню" мікрофлору. Сьогодні наказом </w:t>
      </w:r>
      <w:proofErr w:type="spellStart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</w:t>
      </w:r>
      <w:proofErr w:type="spellEnd"/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59 впроваджені створення сімейних палат, де людина може цілодобово знаходитися з дружиною і дитиною.</w:t>
      </w:r>
    </w:p>
    <w:p w:rsidR="00B3116E" w:rsidRP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16E">
        <w:rPr>
          <w:rFonts w:ascii="Times New Roman" w:hAnsi="Times New Roman" w:cs="Times New Roman"/>
          <w:sz w:val="28"/>
          <w:szCs w:val="28"/>
        </w:rPr>
        <w:lastRenderedPageBreak/>
        <w:t>За час перебування в пологовому будинку медсестра (п. 5.1.4. І п. 6.9. «Протоколу») повинна навчити новоспечену маму всіх премудростей догляду за малюком (як доглядати за шкірою дитини, як прикладати до грудей і т. д.). Перед випискою мамі належить пройти огляд гінеколога або (в разі ускладнень) - завідувача відділенням (п. 4.3. «Методичних рекомендацій»).</w:t>
      </w:r>
    </w:p>
    <w:p w:rsid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Додому: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3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кщо стан здоров'я мами і дитини в нормі, їх виписують з пологового будинку на третій день (п. 14.1. «Протоколу»), підтримує бажання мам швидше повернутися додому і Декларація ВООЗ «ПРО заходи щодо допомоги породіллі» (п. 14) , яка говорить: «Час виписки з пологового будинку повинна визначатися в залежності від стану матері і дитини, бажання батьків і підтримки будинку. Зокрема, політика виписки з пологового будинку не повинна визначатися лише критеріями маси тіла дитини, а орієнтуватися на можливо більш ранній виписки ». Адже відомо, що вдома і стіни допомагають. </w:t>
      </w:r>
    </w:p>
    <w:p w:rsid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16E" w:rsidRDefault="00B3116E" w:rsidP="00B3116E">
      <w:pPr>
        <w:ind w:left="284"/>
        <w:contextualSpacing/>
      </w:pPr>
    </w:p>
    <w:p w:rsidR="00B3116E" w:rsidRDefault="00B3116E" w:rsidP="00B3116E">
      <w:pPr>
        <w:ind w:left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3116E" w:rsidRPr="00B3116E" w:rsidRDefault="00B3116E" w:rsidP="00B3116E">
      <w:pPr>
        <w:ind w:left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3116E">
        <w:rPr>
          <w:rFonts w:ascii="Times New Roman" w:hAnsi="Times New Roman" w:cs="Times New Roman"/>
          <w:sz w:val="32"/>
          <w:szCs w:val="32"/>
        </w:rPr>
        <w:t>Законодавством заборонено.</w:t>
      </w:r>
    </w:p>
    <w:p w:rsid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3116E" w:rsidRPr="00B3116E" w:rsidRDefault="00B3116E" w:rsidP="00B3116E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Пологи вдома. Такі пологи сьогодні заборонено нашим законодавством, тому доктора закликають  жінок не ризикувати своїм здоров'ям і здоров'ям своєї дитини. Держава  робить все можливе, щоб наблизити перебування в пологовому будинку в домашніх умовах. Ті медпрацівники, які на вашу вимогу приймають пологи вдома або самі закликають вас до цього, - порушують закон.</w:t>
      </w:r>
    </w:p>
    <w:p w:rsidR="00B3116E" w:rsidRDefault="00B3116E" w:rsidP="00B3116E">
      <w:pPr>
        <w:tabs>
          <w:tab w:val="left" w:pos="7545"/>
        </w:tabs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311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Вони діють нелегально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:rsidR="00B3116E" w:rsidRDefault="00B3116E" w:rsidP="00B3116E">
      <w:pPr>
        <w:tabs>
          <w:tab w:val="left" w:pos="7545"/>
        </w:tabs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B3116E" w:rsidRPr="00CA4F2F" w:rsidRDefault="00B3116E" w:rsidP="00CA4F2F">
      <w:pPr>
        <w:tabs>
          <w:tab w:val="left" w:pos="7545"/>
        </w:tabs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4F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Нормативно правові акти</w:t>
      </w:r>
    </w:p>
    <w:p w:rsidR="00B3116E" w:rsidRPr="00CA4F2F" w:rsidRDefault="00B3116E" w:rsidP="00CA4F2F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1.Сімейний кодекс.</w:t>
      </w:r>
    </w:p>
    <w:p w:rsidR="00B3116E" w:rsidRPr="00CA4F2F" w:rsidRDefault="00B3116E" w:rsidP="00CA4F2F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«Основи законодавства України про охорону здоров'я» (від 9.11.1992 року)</w:t>
      </w:r>
    </w:p>
    <w:p w:rsidR="00B3116E" w:rsidRPr="00CA4F2F" w:rsidRDefault="00B3116E" w:rsidP="00CA4F2F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«Клінічний протокол з акушерської допомоги" ,затверджений  наказом </w:t>
      </w:r>
      <w:proofErr w:type="spellStart"/>
      <w:r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</w:t>
      </w:r>
      <w:proofErr w:type="spellEnd"/>
      <w:r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 від 03.11.2008 № 624.</w:t>
      </w:r>
    </w:p>
    <w:p w:rsidR="00B3116E" w:rsidRPr="00CA4F2F" w:rsidRDefault="00B3116E" w:rsidP="00CA4F2F">
      <w:pPr>
        <w:tabs>
          <w:tab w:val="left" w:pos="754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 Протоколі медичного догляду за здоровою новонародженою дитиною »- № 152 від 04.04.2005 року </w:t>
      </w:r>
      <w:r w:rsidR="00CA4F2F" w:rsidRPr="00CA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B3116E" w:rsidRPr="00CA4F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871"/>
    <w:multiLevelType w:val="hybridMultilevel"/>
    <w:tmpl w:val="4BBE13B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6A50FB"/>
    <w:multiLevelType w:val="multilevel"/>
    <w:tmpl w:val="E5A812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81"/>
    <w:rsid w:val="002B77EA"/>
    <w:rsid w:val="00947181"/>
    <w:rsid w:val="00B3116E"/>
    <w:rsid w:val="00CA4F2F"/>
    <w:rsid w:val="00E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47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7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31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47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7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31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3464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2017-12-19T08:13:00Z</dcterms:created>
  <dcterms:modified xsi:type="dcterms:W3CDTF">2017-12-19T10:50:00Z</dcterms:modified>
</cp:coreProperties>
</file>