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5D" w:rsidRPr="00E362BE" w:rsidRDefault="0065785D" w:rsidP="0065785D">
      <w:pPr>
        <w:spacing w:after="0"/>
        <w:ind w:left="4950"/>
        <w:rPr>
          <w:rFonts w:ascii="Times New Roman" w:hAnsi="Times New Roman" w:cs="Times New Roman"/>
          <w:sz w:val="24"/>
          <w:szCs w:val="24"/>
        </w:rPr>
      </w:pPr>
      <w:r w:rsidRPr="00E362BE">
        <w:rPr>
          <w:rFonts w:ascii="Times New Roman" w:hAnsi="Times New Roman" w:cs="Times New Roman"/>
          <w:sz w:val="24"/>
          <w:szCs w:val="24"/>
        </w:rPr>
        <w:t xml:space="preserve">Начальнику Відділу Державної служби України з питань геодезії, картографії та кадастру в місті </w:t>
      </w:r>
      <w:r w:rsidR="00726394">
        <w:rPr>
          <w:rFonts w:ascii="Times New Roman" w:hAnsi="Times New Roman" w:cs="Times New Roman"/>
          <w:sz w:val="24"/>
          <w:szCs w:val="24"/>
        </w:rPr>
        <w:t>___________________________________</w:t>
      </w:r>
    </w:p>
    <w:p w:rsidR="00E362BE" w:rsidRPr="00E362BE" w:rsidRDefault="00E362BE" w:rsidP="0065785D">
      <w:pPr>
        <w:spacing w:after="0"/>
        <w:ind w:left="4950"/>
        <w:rPr>
          <w:rFonts w:ascii="Times New Roman" w:hAnsi="Times New Roman" w:cs="Times New Roman"/>
          <w:sz w:val="24"/>
          <w:szCs w:val="24"/>
        </w:rPr>
      </w:pPr>
    </w:p>
    <w:p w:rsidR="0065785D" w:rsidRPr="00E362BE" w:rsidRDefault="0065785D" w:rsidP="0065785D">
      <w:pPr>
        <w:spacing w:after="0"/>
        <w:ind w:left="4950"/>
        <w:rPr>
          <w:rFonts w:ascii="Times New Roman" w:hAnsi="Times New Roman" w:cs="Times New Roman"/>
          <w:sz w:val="24"/>
          <w:szCs w:val="24"/>
        </w:rPr>
      </w:pPr>
    </w:p>
    <w:p w:rsidR="00E362BE" w:rsidRPr="00E362BE" w:rsidRDefault="00726394" w:rsidP="0065785D">
      <w:pPr>
        <w:spacing w:after="0"/>
        <w:ind w:left="4950"/>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w:t>
      </w:r>
    </w:p>
    <w:p w:rsidR="002B6896" w:rsidRDefault="002B6896" w:rsidP="002B6896">
      <w:pPr>
        <w:rPr>
          <w:rFonts w:ascii="Times New Roman" w:hAnsi="Times New Roman" w:cs="Times New Roman"/>
          <w:sz w:val="24"/>
          <w:szCs w:val="24"/>
        </w:rPr>
      </w:pPr>
    </w:p>
    <w:p w:rsidR="00E362BE" w:rsidRDefault="00E362BE" w:rsidP="002B6896">
      <w:pPr>
        <w:rPr>
          <w:rFonts w:ascii="Times New Roman" w:hAnsi="Times New Roman" w:cs="Times New Roman"/>
          <w:sz w:val="24"/>
          <w:szCs w:val="24"/>
        </w:rPr>
      </w:pPr>
    </w:p>
    <w:p w:rsidR="00E362BE" w:rsidRPr="002B6896" w:rsidRDefault="00E362BE" w:rsidP="002B6896">
      <w:pPr>
        <w:rPr>
          <w:rFonts w:ascii="Times New Roman" w:hAnsi="Times New Roman" w:cs="Times New Roman"/>
          <w:sz w:val="24"/>
          <w:szCs w:val="24"/>
        </w:rPr>
      </w:pPr>
    </w:p>
    <w:p w:rsidR="002B6896" w:rsidRPr="00E362BE" w:rsidRDefault="002B6896" w:rsidP="002B6896">
      <w:pPr>
        <w:spacing w:after="0"/>
        <w:jc w:val="center"/>
        <w:rPr>
          <w:rFonts w:ascii="Times New Roman" w:hAnsi="Times New Roman" w:cs="Times New Roman"/>
          <w:b/>
          <w:sz w:val="28"/>
          <w:szCs w:val="28"/>
        </w:rPr>
      </w:pPr>
      <w:r w:rsidRPr="00E362BE">
        <w:rPr>
          <w:rFonts w:ascii="Times New Roman" w:hAnsi="Times New Roman" w:cs="Times New Roman"/>
          <w:b/>
          <w:sz w:val="28"/>
          <w:szCs w:val="28"/>
        </w:rPr>
        <w:t>ІНФОРМАЦІЙНИЙ ЗАПИТ</w:t>
      </w:r>
    </w:p>
    <w:p w:rsidR="002B6896" w:rsidRDefault="002B6896" w:rsidP="002B6896">
      <w:pPr>
        <w:spacing w:after="0"/>
        <w:jc w:val="center"/>
        <w:rPr>
          <w:rFonts w:ascii="Times New Roman" w:hAnsi="Times New Roman" w:cs="Times New Roman"/>
          <w:sz w:val="24"/>
          <w:szCs w:val="24"/>
        </w:rPr>
      </w:pPr>
      <w:r w:rsidRPr="002B6896">
        <w:rPr>
          <w:rFonts w:ascii="Times New Roman" w:hAnsi="Times New Roman" w:cs="Times New Roman"/>
          <w:sz w:val="24"/>
          <w:szCs w:val="24"/>
        </w:rPr>
        <w:t>в порядку Закону України «Про доступ до публічної інформації»</w:t>
      </w:r>
    </w:p>
    <w:p w:rsidR="002B6896" w:rsidRDefault="002B6896" w:rsidP="002B6896">
      <w:pPr>
        <w:jc w:val="center"/>
        <w:rPr>
          <w:rFonts w:ascii="Times New Roman" w:hAnsi="Times New Roman" w:cs="Times New Roman"/>
          <w:sz w:val="24"/>
          <w:szCs w:val="24"/>
        </w:rPr>
      </w:pP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Відповідно до частини другої статті 14 Конституції України, 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Таким законом є Земельний кодекс України (далі – Кодекс), а саме норми розділу IV цього нормативно-правового акту. Згідно з положеннями статті 116 Кодексу, набуття права на землю громадянами та юридичними особами здійснюється шляхом передачі земельних ділянок у власність або надання їх у користування. Безоплатна передача земельних ділянок у власність громадян провадиться у разі, серед інших випадків, одержання земельних ділянок із земель державної і комунальної власності в межах норм безоплатної приватизації, визначених цим Кодексом.</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 xml:space="preserve">Відповідно до частини шостої статті 118 Кодексу,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w:t>
      </w:r>
      <w:proofErr w:type="spellStart"/>
      <w:r w:rsidRPr="002B6896">
        <w:rPr>
          <w:rFonts w:ascii="Times New Roman" w:hAnsi="Times New Roman" w:cs="Times New Roman"/>
          <w:sz w:val="24"/>
          <w:szCs w:val="24"/>
        </w:rPr>
        <w:t>будівництва</w:t>
      </w:r>
      <w:proofErr w:type="spellEnd"/>
      <w:r w:rsidRPr="002B6896">
        <w:rPr>
          <w:rFonts w:ascii="Times New Roman" w:hAnsi="Times New Roman" w:cs="Times New Roman"/>
          <w:sz w:val="24"/>
          <w:szCs w:val="24"/>
        </w:rPr>
        <w:t xml:space="preserve"> індивідуальних гаражів у межах норм безоплатної приватизації, подають клопотання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Таким чином, мені, як громадянину України, для реалізації свого законного права на безоплатне отримання земельної ділянки у власність, необхідно звернутися до відповідного органу місцевого самоврядування з клопотанням, до якого повинні додаватися графічні матеріали про місцезнаходження, цільове призначення та розміри земельної ділянки, котру я хочу отримати у власність.</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lastRenderedPageBreak/>
        <w:t>З огляду на те, що інформацією про наявність на території відповідної адміністративно-територіальної одиниці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 володіють уповноважені органі державної влади та місцевого самоврядування – такі органи зобов`язані надавати вказану інформацію громадянам, виходячи з прямих приписів Закону України «Про регулювання містобудівної діяльності» та з публічного характеру вказаної інформації згідно з нормами Закону України «Про доступ до публічної інформації» (див. нижче). Адже, задля того, щоб скористатися своїм законним правом на вибір бажаного місця розташування земельної ділянки, мені повинні бути відомі встановлені компетентними органами райони для безоплатної передачі ділянок громадянам, та я повинен мати відповідні графічні матеріали, які можна буде додати до клопотання в порядку реалізації норми частини шостої статті 118 Земельного кодексу України.</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Відповідно до статті 1 Закону України «Про доступ до публічної інформації» (далі – Закон),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 xml:space="preserve">Відповідно до норми статті 13 Закону, розпорядниками інформації для цілей цього Закону визнаються суб'єкти владних повноважень - органи державної влади, інші державні органи, </w:t>
      </w:r>
      <w:proofErr w:type="spellStart"/>
      <w:r w:rsidRPr="002B6896">
        <w:rPr>
          <w:rFonts w:ascii="Times New Roman" w:hAnsi="Times New Roman" w:cs="Times New Roman"/>
          <w:sz w:val="24"/>
          <w:szCs w:val="24"/>
        </w:rPr>
        <w:t>органи</w:t>
      </w:r>
      <w:proofErr w:type="spellEnd"/>
      <w:r w:rsidRPr="002B6896">
        <w:rPr>
          <w:rFonts w:ascii="Times New Roman" w:hAnsi="Times New Roman" w:cs="Times New Roman"/>
          <w:sz w:val="24"/>
          <w:szCs w:val="24"/>
        </w:rPr>
        <w:t xml:space="preserve">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2B6896" w:rsidRPr="002B6896" w:rsidRDefault="002B6896" w:rsidP="0065785D">
      <w:pPr>
        <w:ind w:firstLine="708"/>
        <w:jc w:val="both"/>
        <w:rPr>
          <w:rFonts w:ascii="Times New Roman" w:hAnsi="Times New Roman" w:cs="Times New Roman"/>
          <w:color w:val="000000" w:themeColor="text1"/>
          <w:sz w:val="24"/>
          <w:szCs w:val="24"/>
        </w:rPr>
      </w:pPr>
      <w:r w:rsidRPr="0065785D">
        <w:rPr>
          <w:rFonts w:ascii="Times New Roman" w:hAnsi="Times New Roman" w:cs="Times New Roman"/>
          <w:color w:val="000000" w:themeColor="text1"/>
          <w:sz w:val="24"/>
          <w:szCs w:val="24"/>
        </w:rPr>
        <w:t xml:space="preserve">Таким чином, </w:t>
      </w:r>
      <w:r w:rsidR="0065785D" w:rsidRPr="0065785D">
        <w:rPr>
          <w:rFonts w:ascii="Times New Roman" w:hAnsi="Times New Roman" w:cs="Times New Roman"/>
          <w:color w:val="000000" w:themeColor="text1"/>
          <w:sz w:val="24"/>
          <w:szCs w:val="24"/>
        </w:rPr>
        <w:t xml:space="preserve">відділ </w:t>
      </w:r>
      <w:proofErr w:type="spellStart"/>
      <w:r w:rsidR="0065785D">
        <w:rPr>
          <w:rFonts w:ascii="Times New Roman" w:hAnsi="Times New Roman" w:cs="Times New Roman"/>
          <w:color w:val="000000" w:themeColor="text1"/>
          <w:sz w:val="24"/>
          <w:szCs w:val="24"/>
        </w:rPr>
        <w:t>Держземагентства</w:t>
      </w:r>
      <w:proofErr w:type="spellEnd"/>
      <w:r w:rsidR="0065785D">
        <w:rPr>
          <w:rFonts w:ascii="Times New Roman" w:hAnsi="Times New Roman" w:cs="Times New Roman"/>
          <w:color w:val="000000" w:themeColor="text1"/>
          <w:sz w:val="24"/>
          <w:szCs w:val="24"/>
        </w:rPr>
        <w:t xml:space="preserve"> </w:t>
      </w:r>
      <w:r w:rsidR="0065785D" w:rsidRPr="0065785D">
        <w:rPr>
          <w:rFonts w:ascii="Times New Roman" w:hAnsi="Times New Roman" w:cs="Times New Roman"/>
          <w:color w:val="000000" w:themeColor="text1"/>
          <w:sz w:val="24"/>
          <w:szCs w:val="24"/>
        </w:rPr>
        <w:t xml:space="preserve">у місті </w:t>
      </w:r>
      <w:r w:rsidR="00726394">
        <w:rPr>
          <w:rFonts w:ascii="Times New Roman" w:hAnsi="Times New Roman" w:cs="Times New Roman"/>
          <w:color w:val="000000" w:themeColor="text1"/>
          <w:sz w:val="24"/>
          <w:szCs w:val="24"/>
        </w:rPr>
        <w:t>_________________________</w:t>
      </w:r>
      <w:r w:rsidR="00A604CF">
        <w:rPr>
          <w:rFonts w:ascii="Times New Roman" w:hAnsi="Times New Roman" w:cs="Times New Roman"/>
          <w:color w:val="000000" w:themeColor="text1"/>
          <w:sz w:val="24"/>
          <w:szCs w:val="24"/>
        </w:rPr>
        <w:t xml:space="preserve"> міська рада – є розпорядником</w:t>
      </w:r>
      <w:r w:rsidRPr="0065785D">
        <w:rPr>
          <w:rFonts w:ascii="Times New Roman" w:hAnsi="Times New Roman" w:cs="Times New Roman"/>
          <w:color w:val="000000" w:themeColor="text1"/>
          <w:sz w:val="24"/>
          <w:szCs w:val="24"/>
        </w:rPr>
        <w:t xml:space="preserve"> публічної інформації у розумінні вказаного Закону.</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 xml:space="preserve">Більше того, норма абзацу четвертого частини першої статті 1, статті 5 Закону України «Про інформацію» встановлює, що суб'єкт владних повноважень - орган державної влади, орган місцевого самоврядування, інший суб'єкт, що здійснює владні управлінські функції відповідно до законодавства, у тому числі на виконання делегованих повноважень, що ще раз </w:t>
      </w:r>
      <w:r>
        <w:rPr>
          <w:rFonts w:ascii="Times New Roman" w:hAnsi="Times New Roman" w:cs="Times New Roman"/>
          <w:sz w:val="24"/>
          <w:szCs w:val="24"/>
        </w:rPr>
        <w:t>свідчить про те, що адресат</w:t>
      </w:r>
      <w:r w:rsidRPr="002B6896">
        <w:rPr>
          <w:rFonts w:ascii="Times New Roman" w:hAnsi="Times New Roman" w:cs="Times New Roman"/>
          <w:sz w:val="24"/>
          <w:szCs w:val="24"/>
        </w:rPr>
        <w:t xml:space="preserve"> цього запиту є розпорядниками публічної інформації.</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Відповідно до статті 194 Земельного кодексу України, призначенням державного земельного кадастру є забезпечення необхідною інформацією органів державної влади та органів місцевого самоврядування, заінтересованих підприємств, установ і організацій, а також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 контролю за використанням і охороною земель, економічного та екологічного обґрунтування бізнес-планів та проектів землеустрою.</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Норма пункту «а» частини першої статті 195 Земельного кодексу України встановлює, що основним завданнями ведення державного земельного кадастру є серед інших забезпечення повноти відомостей про всі земельні ділянки.</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lastRenderedPageBreak/>
        <w:t>Згідно з нормою частини п`ятої статті 24 Закону України «Про регулювання містобудівної діяльності», спеціально уповноважені органи з питань містобудування та архітектури і центральний орган виконавчої влади з питань земельних ресурсів та його територіальні органи забезпечують відкритість, доступність та повноту інформації про наявність на території відповідної адміністративно-територіальної одиниці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До моменту внесення відповідної інформації до містобудівного та державного земельного кадастрів виконавчий орган сільської, селищної, міської ради, Київська та Севастопольська міські державні адміністрації або відповідний місцевий орган виконавчої влади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Норма частини другої статті 1 Закону України «Про доступ до публічної інформації», встановлює, що доступ до публічної інформації є відкритим, крім випадків, встановлених законом (інформація з обмеженим доступом, до якої не відноситься інформація, що запитується цим запитом).</w:t>
      </w:r>
    </w:p>
    <w:p w:rsidR="002B6896"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Окремо слід зазначити, що відповідно до частини четвертої статті 13 Закону,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795F7C"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Доцільним було б також зазначити, що відповідно до приписів статті 22 Закону,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 що тягне за собою а</w:t>
      </w:r>
      <w:r w:rsidR="00795F7C">
        <w:rPr>
          <w:rFonts w:ascii="Times New Roman" w:hAnsi="Times New Roman" w:cs="Times New Roman"/>
          <w:sz w:val="24"/>
          <w:szCs w:val="24"/>
        </w:rPr>
        <w:t>дміністративну відповідальність.</w:t>
      </w:r>
    </w:p>
    <w:p w:rsidR="00F01575"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w:t>
      </w:r>
    </w:p>
    <w:p w:rsidR="00F01575" w:rsidRDefault="002B6896" w:rsidP="0065785D">
      <w:pPr>
        <w:ind w:firstLine="708"/>
        <w:jc w:val="both"/>
        <w:rPr>
          <w:rFonts w:ascii="Times New Roman" w:hAnsi="Times New Roman" w:cs="Times New Roman"/>
          <w:sz w:val="24"/>
          <w:szCs w:val="24"/>
        </w:rPr>
      </w:pPr>
      <w:r w:rsidRPr="002B6896">
        <w:rPr>
          <w:rFonts w:ascii="Times New Roman" w:hAnsi="Times New Roman" w:cs="Times New Roman"/>
          <w:sz w:val="24"/>
          <w:szCs w:val="24"/>
        </w:rPr>
        <w:t xml:space="preserve">Таким чином, на підставі викладеного вище та на підставі норм абзацу четвертого частини першої статті 1, статті 5 Закону України «Про інформацію», статей 1, 13, 19, 20 Закону України «Про доступ до публічної інформації», </w:t>
      </w:r>
      <w:proofErr w:type="spellStart"/>
      <w:r w:rsidRPr="002B6896">
        <w:rPr>
          <w:rFonts w:ascii="Times New Roman" w:hAnsi="Times New Roman" w:cs="Times New Roman"/>
          <w:sz w:val="24"/>
          <w:szCs w:val="24"/>
        </w:rPr>
        <w:t>статтей</w:t>
      </w:r>
      <w:proofErr w:type="spellEnd"/>
      <w:r w:rsidRPr="002B6896">
        <w:rPr>
          <w:rFonts w:ascii="Times New Roman" w:hAnsi="Times New Roman" w:cs="Times New Roman"/>
          <w:sz w:val="24"/>
          <w:szCs w:val="24"/>
        </w:rPr>
        <w:t xml:space="preserve"> 116, 118, 194 Земельного кодексу України, частини п`ятої статті 24 Закону України «Про регулювання містобудівної діяльності», -</w:t>
      </w:r>
    </w:p>
    <w:p w:rsidR="00F01575" w:rsidRPr="00E362BE" w:rsidRDefault="002B6896" w:rsidP="0065785D">
      <w:pPr>
        <w:ind w:firstLine="708"/>
        <w:jc w:val="center"/>
        <w:rPr>
          <w:rFonts w:ascii="Times New Roman" w:hAnsi="Times New Roman" w:cs="Times New Roman"/>
          <w:b/>
          <w:sz w:val="24"/>
          <w:szCs w:val="24"/>
        </w:rPr>
      </w:pPr>
      <w:r w:rsidRPr="00E362BE">
        <w:rPr>
          <w:rFonts w:ascii="Times New Roman" w:hAnsi="Times New Roman" w:cs="Times New Roman"/>
          <w:b/>
          <w:sz w:val="24"/>
          <w:szCs w:val="24"/>
        </w:rPr>
        <w:t>ПРОШУ</w:t>
      </w:r>
      <w:r w:rsidR="0065785D" w:rsidRPr="00E362BE">
        <w:rPr>
          <w:rFonts w:ascii="Times New Roman" w:hAnsi="Times New Roman" w:cs="Times New Roman"/>
          <w:b/>
          <w:sz w:val="24"/>
          <w:szCs w:val="24"/>
        </w:rPr>
        <w:t>:</w:t>
      </w:r>
    </w:p>
    <w:p w:rsidR="00F01575" w:rsidRDefault="00E362BE" w:rsidP="00795F7C">
      <w:pPr>
        <w:ind w:firstLine="708"/>
        <w:jc w:val="both"/>
        <w:rPr>
          <w:rFonts w:ascii="Times New Roman" w:hAnsi="Times New Roman" w:cs="Times New Roman"/>
          <w:sz w:val="24"/>
          <w:szCs w:val="24"/>
        </w:rPr>
      </w:pPr>
      <w:r>
        <w:rPr>
          <w:rFonts w:ascii="Times New Roman" w:hAnsi="Times New Roman" w:cs="Times New Roman"/>
          <w:sz w:val="24"/>
          <w:szCs w:val="24"/>
        </w:rPr>
        <w:t>1.</w:t>
      </w:r>
      <w:r w:rsidR="00963C30">
        <w:rPr>
          <w:rFonts w:ascii="Times New Roman" w:hAnsi="Times New Roman" w:cs="Times New Roman"/>
          <w:sz w:val="24"/>
          <w:szCs w:val="24"/>
        </w:rPr>
        <w:t xml:space="preserve"> </w:t>
      </w:r>
      <w:r w:rsidR="002B6896" w:rsidRPr="002B6896">
        <w:rPr>
          <w:rFonts w:ascii="Times New Roman" w:hAnsi="Times New Roman" w:cs="Times New Roman"/>
          <w:sz w:val="24"/>
          <w:szCs w:val="24"/>
        </w:rPr>
        <w:t xml:space="preserve"> Надати мені</w:t>
      </w:r>
      <w:r w:rsidR="00795F7C">
        <w:rPr>
          <w:rFonts w:ascii="Times New Roman" w:hAnsi="Times New Roman" w:cs="Times New Roman"/>
          <w:sz w:val="24"/>
          <w:szCs w:val="24"/>
        </w:rPr>
        <w:t xml:space="preserve">, </w:t>
      </w:r>
      <w:r w:rsidR="00726394">
        <w:rPr>
          <w:rFonts w:ascii="Times New Roman" w:hAnsi="Times New Roman" w:cs="Times New Roman"/>
          <w:sz w:val="24"/>
          <w:szCs w:val="24"/>
        </w:rPr>
        <w:t>____________________</w:t>
      </w:r>
      <w:r w:rsidR="00795F7C">
        <w:rPr>
          <w:rFonts w:ascii="Times New Roman" w:hAnsi="Times New Roman" w:cs="Times New Roman"/>
          <w:sz w:val="24"/>
          <w:szCs w:val="24"/>
        </w:rPr>
        <w:t xml:space="preserve">, </w:t>
      </w:r>
      <w:r w:rsidR="002B6896" w:rsidRPr="002B6896">
        <w:rPr>
          <w:rFonts w:ascii="Times New Roman" w:hAnsi="Times New Roman" w:cs="Times New Roman"/>
          <w:sz w:val="24"/>
          <w:szCs w:val="24"/>
        </w:rPr>
        <w:t xml:space="preserve"> інформацію про усі земельні ділянки комунальної</w:t>
      </w:r>
      <w:r w:rsidR="00FF3D97">
        <w:rPr>
          <w:rFonts w:ascii="Times New Roman" w:hAnsi="Times New Roman" w:cs="Times New Roman"/>
          <w:sz w:val="24"/>
          <w:szCs w:val="24"/>
        </w:rPr>
        <w:t xml:space="preserve"> та</w:t>
      </w:r>
      <w:r w:rsidR="00795F7C">
        <w:rPr>
          <w:rFonts w:ascii="Times New Roman" w:hAnsi="Times New Roman" w:cs="Times New Roman"/>
          <w:sz w:val="24"/>
          <w:szCs w:val="24"/>
        </w:rPr>
        <w:t xml:space="preserve"> державної</w:t>
      </w:r>
      <w:r w:rsidR="002B6896" w:rsidRPr="002B6896">
        <w:rPr>
          <w:rFonts w:ascii="Times New Roman" w:hAnsi="Times New Roman" w:cs="Times New Roman"/>
          <w:sz w:val="24"/>
          <w:szCs w:val="24"/>
        </w:rPr>
        <w:t xml:space="preserve"> форми власності, у межах </w:t>
      </w:r>
      <w:r w:rsidR="00795F7C">
        <w:rPr>
          <w:rFonts w:ascii="Times New Roman" w:hAnsi="Times New Roman" w:cs="Times New Roman"/>
          <w:sz w:val="24"/>
          <w:szCs w:val="24"/>
        </w:rPr>
        <w:t xml:space="preserve">міста </w:t>
      </w:r>
      <w:r w:rsidR="00726394">
        <w:rPr>
          <w:rFonts w:ascii="Times New Roman" w:hAnsi="Times New Roman" w:cs="Times New Roman"/>
          <w:sz w:val="24"/>
          <w:szCs w:val="24"/>
        </w:rPr>
        <w:t>___________________________</w:t>
      </w:r>
      <w:r w:rsidR="00795F7C">
        <w:rPr>
          <w:rFonts w:ascii="Times New Roman" w:hAnsi="Times New Roman" w:cs="Times New Roman"/>
          <w:sz w:val="24"/>
          <w:szCs w:val="24"/>
        </w:rPr>
        <w:t xml:space="preserve"> області</w:t>
      </w:r>
      <w:r w:rsidR="002B6896" w:rsidRPr="002B6896">
        <w:rPr>
          <w:rFonts w:ascii="Times New Roman" w:hAnsi="Times New Roman" w:cs="Times New Roman"/>
          <w:sz w:val="24"/>
          <w:szCs w:val="24"/>
        </w:rPr>
        <w:t xml:space="preserve">, не наданих у користування, що можуть бути використані </w:t>
      </w:r>
      <w:r w:rsidR="00495D46" w:rsidRPr="002B6896">
        <w:rPr>
          <w:rFonts w:ascii="Times New Roman" w:hAnsi="Times New Roman" w:cs="Times New Roman"/>
          <w:sz w:val="24"/>
          <w:szCs w:val="24"/>
        </w:rPr>
        <w:t>для будівництва та обслуговування жилого будинку, г</w:t>
      </w:r>
      <w:r w:rsidR="00495D46">
        <w:rPr>
          <w:rFonts w:ascii="Times New Roman" w:hAnsi="Times New Roman" w:cs="Times New Roman"/>
          <w:sz w:val="24"/>
          <w:szCs w:val="24"/>
        </w:rPr>
        <w:t>осподарських будівель і споруд</w:t>
      </w:r>
      <w:r w:rsidR="00495D46" w:rsidRPr="002B6896">
        <w:rPr>
          <w:rFonts w:ascii="Times New Roman" w:hAnsi="Times New Roman" w:cs="Times New Roman"/>
          <w:sz w:val="24"/>
          <w:szCs w:val="24"/>
        </w:rPr>
        <w:t xml:space="preserve"> </w:t>
      </w:r>
      <w:r w:rsidR="002B6896" w:rsidRPr="002B6896">
        <w:rPr>
          <w:rFonts w:ascii="Times New Roman" w:hAnsi="Times New Roman" w:cs="Times New Roman"/>
          <w:sz w:val="24"/>
          <w:szCs w:val="24"/>
        </w:rPr>
        <w:t>для реалізації мною права на безоплатне отримання у власність для будівництва та обслуговування жилого будинку, г</w:t>
      </w:r>
      <w:r w:rsidR="00795F7C">
        <w:rPr>
          <w:rFonts w:ascii="Times New Roman" w:hAnsi="Times New Roman" w:cs="Times New Roman"/>
          <w:sz w:val="24"/>
          <w:szCs w:val="24"/>
        </w:rPr>
        <w:t xml:space="preserve">осподарських будівель і споруд  та </w:t>
      </w:r>
      <w:r w:rsidR="002B6896" w:rsidRPr="002B6896">
        <w:rPr>
          <w:rFonts w:ascii="Times New Roman" w:hAnsi="Times New Roman" w:cs="Times New Roman"/>
          <w:sz w:val="24"/>
          <w:szCs w:val="24"/>
        </w:rPr>
        <w:t xml:space="preserve">нанести відповідні дані на графічні матеріали (для подальшого </w:t>
      </w:r>
      <w:proofErr w:type="spellStart"/>
      <w:r w:rsidR="002B6896" w:rsidRPr="002B6896">
        <w:rPr>
          <w:rFonts w:ascii="Times New Roman" w:hAnsi="Times New Roman" w:cs="Times New Roman"/>
          <w:sz w:val="24"/>
          <w:szCs w:val="24"/>
        </w:rPr>
        <w:t>долучення</w:t>
      </w:r>
      <w:proofErr w:type="spellEnd"/>
      <w:r w:rsidR="002B6896" w:rsidRPr="002B6896">
        <w:rPr>
          <w:rFonts w:ascii="Times New Roman" w:hAnsi="Times New Roman" w:cs="Times New Roman"/>
          <w:sz w:val="24"/>
          <w:szCs w:val="24"/>
        </w:rPr>
        <w:t xml:space="preserve"> цих матеріалів до клопотання з ціллю реалізації мною норми частини шостої статті 118 Земельного кодексу України).</w:t>
      </w:r>
    </w:p>
    <w:p w:rsidR="00F01575" w:rsidRDefault="00F01575" w:rsidP="0065785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2B6896" w:rsidRPr="002B6896">
        <w:rPr>
          <w:rFonts w:ascii="Times New Roman" w:hAnsi="Times New Roman" w:cs="Times New Roman"/>
          <w:sz w:val="24"/>
          <w:szCs w:val="24"/>
        </w:rPr>
        <w:t>. Надати відповідь на даний запит у строк не пізніше ніж п'ять робочих днів з дня отримання запиту, як це встановлено нормою частини першої статті 20 Закону України «Про доступ до публічної інформації»</w:t>
      </w:r>
      <w:r>
        <w:rPr>
          <w:rFonts w:ascii="Times New Roman" w:hAnsi="Times New Roman" w:cs="Times New Roman"/>
          <w:sz w:val="24"/>
          <w:szCs w:val="24"/>
        </w:rPr>
        <w:t>.</w:t>
      </w:r>
    </w:p>
    <w:p w:rsidR="0083555F" w:rsidRDefault="00E362BE" w:rsidP="0065785D">
      <w:pPr>
        <w:ind w:firstLine="708"/>
        <w:jc w:val="both"/>
        <w:rPr>
          <w:rFonts w:ascii="Times New Roman" w:hAnsi="Times New Roman" w:cs="Times New Roman"/>
          <w:sz w:val="24"/>
          <w:szCs w:val="24"/>
        </w:rPr>
      </w:pPr>
      <w:r>
        <w:rPr>
          <w:rFonts w:ascii="Times New Roman" w:hAnsi="Times New Roman" w:cs="Times New Roman"/>
          <w:sz w:val="24"/>
          <w:szCs w:val="24"/>
        </w:rPr>
        <w:t xml:space="preserve">3. Відповідь на запит прошу направити за адресою: </w:t>
      </w:r>
      <w:r w:rsidR="00726394">
        <w:rPr>
          <w:rFonts w:ascii="Times New Roman" w:hAnsi="Times New Roman" w:cs="Times New Roman"/>
          <w:sz w:val="24"/>
          <w:szCs w:val="24"/>
        </w:rPr>
        <w:t>________________________________________________________________________________</w:t>
      </w:r>
    </w:p>
    <w:p w:rsidR="00E362BE" w:rsidRDefault="00E362BE" w:rsidP="0065785D">
      <w:pPr>
        <w:ind w:firstLine="708"/>
        <w:jc w:val="both"/>
        <w:rPr>
          <w:rFonts w:ascii="Times New Roman" w:hAnsi="Times New Roman" w:cs="Times New Roman"/>
          <w:sz w:val="24"/>
          <w:szCs w:val="24"/>
        </w:rPr>
      </w:pPr>
    </w:p>
    <w:p w:rsidR="00E362BE" w:rsidRDefault="00E362BE" w:rsidP="0065785D">
      <w:pPr>
        <w:ind w:firstLine="708"/>
        <w:jc w:val="both"/>
        <w:rPr>
          <w:rFonts w:ascii="Times New Roman" w:hAnsi="Times New Roman" w:cs="Times New Roman"/>
          <w:sz w:val="24"/>
          <w:szCs w:val="24"/>
        </w:rPr>
      </w:pPr>
    </w:p>
    <w:p w:rsidR="00E362BE" w:rsidRPr="002B6896" w:rsidRDefault="00E362BE" w:rsidP="00E362BE">
      <w:pPr>
        <w:jc w:val="both"/>
        <w:rPr>
          <w:rFonts w:ascii="Times New Roman" w:hAnsi="Times New Roman" w:cs="Times New Roman"/>
          <w:sz w:val="24"/>
          <w:szCs w:val="24"/>
        </w:rPr>
      </w:pPr>
      <w:r>
        <w:rPr>
          <w:rFonts w:ascii="Times New Roman" w:hAnsi="Times New Roman" w:cs="Times New Roman"/>
          <w:sz w:val="24"/>
          <w:szCs w:val="24"/>
        </w:rPr>
        <w:t xml:space="preserve">«____» </w:t>
      </w:r>
      <w:r w:rsidR="00726394">
        <w:rPr>
          <w:rFonts w:ascii="Times New Roman" w:hAnsi="Times New Roman" w:cs="Times New Roman"/>
          <w:sz w:val="24"/>
          <w:szCs w:val="24"/>
        </w:rPr>
        <w:t>________2020</w:t>
      </w:r>
      <w:r>
        <w:rPr>
          <w:rFonts w:ascii="Times New Roman" w:hAnsi="Times New Roman" w:cs="Times New Roman"/>
          <w:sz w:val="24"/>
          <w:szCs w:val="24"/>
        </w:rPr>
        <w:t xml:space="preserve"> р.                                                                                            </w:t>
      </w:r>
      <w:r w:rsidR="00726394">
        <w:rPr>
          <w:rFonts w:ascii="Times New Roman" w:hAnsi="Times New Roman" w:cs="Times New Roman"/>
          <w:sz w:val="24"/>
          <w:szCs w:val="24"/>
        </w:rPr>
        <w:t>____________</w:t>
      </w:r>
      <w:bookmarkStart w:id="0" w:name="_GoBack"/>
      <w:bookmarkEnd w:id="0"/>
      <w:r>
        <w:rPr>
          <w:rFonts w:ascii="Times New Roman" w:hAnsi="Times New Roman" w:cs="Times New Roman"/>
          <w:sz w:val="24"/>
          <w:szCs w:val="24"/>
        </w:rPr>
        <w:t xml:space="preserve">                                               </w:t>
      </w:r>
    </w:p>
    <w:sectPr w:rsidR="00E362BE" w:rsidRPr="002B68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A3"/>
    <w:rsid w:val="002B6896"/>
    <w:rsid w:val="00495D46"/>
    <w:rsid w:val="005B4408"/>
    <w:rsid w:val="0065785D"/>
    <w:rsid w:val="00657B7A"/>
    <w:rsid w:val="00726394"/>
    <w:rsid w:val="00795F7C"/>
    <w:rsid w:val="0083555F"/>
    <w:rsid w:val="00963C30"/>
    <w:rsid w:val="00965337"/>
    <w:rsid w:val="009A759C"/>
    <w:rsid w:val="00A604CF"/>
    <w:rsid w:val="00B80FA3"/>
    <w:rsid w:val="00E362BE"/>
    <w:rsid w:val="00F01575"/>
    <w:rsid w:val="00FF3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0FA3"/>
  </w:style>
  <w:style w:type="character" w:styleId="a3">
    <w:name w:val="Strong"/>
    <w:basedOn w:val="a0"/>
    <w:uiPriority w:val="22"/>
    <w:qFormat/>
    <w:rsid w:val="00B80FA3"/>
    <w:rPr>
      <w:b/>
      <w:bCs/>
    </w:rPr>
  </w:style>
  <w:style w:type="character" w:styleId="a4">
    <w:name w:val="Hyperlink"/>
    <w:basedOn w:val="a0"/>
    <w:uiPriority w:val="99"/>
    <w:unhideWhenUsed/>
    <w:rsid w:val="00B80F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80FA3"/>
  </w:style>
  <w:style w:type="character" w:styleId="a3">
    <w:name w:val="Strong"/>
    <w:basedOn w:val="a0"/>
    <w:uiPriority w:val="22"/>
    <w:qFormat/>
    <w:rsid w:val="00B80FA3"/>
    <w:rPr>
      <w:b/>
      <w:bCs/>
    </w:rPr>
  </w:style>
  <w:style w:type="character" w:styleId="a4">
    <w:name w:val="Hyperlink"/>
    <w:basedOn w:val="a0"/>
    <w:uiPriority w:val="99"/>
    <w:unhideWhenUsed/>
    <w:rsid w:val="00B80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5940</Words>
  <Characters>3387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Predstavnuk</dc:creator>
  <cp:lastModifiedBy>DT-41-2-01</cp:lastModifiedBy>
  <cp:revision>2</cp:revision>
  <cp:lastPrinted>2017-05-31T13:11:00Z</cp:lastPrinted>
  <dcterms:created xsi:type="dcterms:W3CDTF">2021-01-16T11:31:00Z</dcterms:created>
  <dcterms:modified xsi:type="dcterms:W3CDTF">2021-01-16T11:31:00Z</dcterms:modified>
</cp:coreProperties>
</file>