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41" w:rsidRPr="00BF5641" w:rsidRDefault="00BF5641" w:rsidP="00BF564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F5641">
        <w:rPr>
          <w:rFonts w:ascii="Times New Roman" w:eastAsiaTheme="minorEastAsia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769D4B5" wp14:editId="621207A2">
            <wp:extent cx="666750" cy="914400"/>
            <wp:effectExtent l="0" t="0" r="0" b="0"/>
            <wp:docPr id="1" name="Рисунок 1" descr="C:\Users\valentyna.nykonchuk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yna.nykonchuk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41" w:rsidRPr="00BF5641" w:rsidRDefault="00BF5641" w:rsidP="00BF564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7"/>
          <w:szCs w:val="27"/>
          <w:lang w:eastAsia="uk-UA"/>
        </w:rPr>
      </w:pPr>
      <w:r w:rsidRPr="00BF5641">
        <w:rPr>
          <w:rFonts w:ascii="Times New Roman" w:eastAsiaTheme="minorEastAsia" w:hAnsi="Times New Roman" w:cs="Times New Roman"/>
          <w:b/>
          <w:bCs/>
          <w:sz w:val="27"/>
          <w:szCs w:val="27"/>
          <w:lang w:eastAsia="uk-UA"/>
        </w:rPr>
        <w:t xml:space="preserve">МІНІСТЕРСТВО ПРАЦІ ТА СОЦІАЛЬНОЇ ПОЛІТИКИ УКРАЇНИ </w:t>
      </w:r>
    </w:p>
    <w:p w:rsidR="00BF5641" w:rsidRPr="00BF5641" w:rsidRDefault="00BF5641" w:rsidP="00BF56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F5641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 xml:space="preserve">ЛИСТ </w:t>
      </w:r>
    </w:p>
    <w:p w:rsidR="00BF5641" w:rsidRPr="00BF5641" w:rsidRDefault="00BF5641" w:rsidP="00BF5641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F5641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від 07.04.2011 р. N 114/06/187-11 </w:t>
      </w:r>
    </w:p>
    <w:p w:rsidR="00BF5641" w:rsidRPr="00BF5641" w:rsidRDefault="00BF5641" w:rsidP="00BF56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BF5641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Щодо надання роз'яснення</w:t>
      </w:r>
    </w:p>
    <w:p w:rsidR="00BF5641" w:rsidRPr="00BF5641" w:rsidRDefault="00BF5641" w:rsidP="00BF564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F5641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&lt;…&gt; </w:t>
      </w:r>
    </w:p>
    <w:p w:rsidR="00BF5641" w:rsidRPr="00BF5641" w:rsidRDefault="00BF5641" w:rsidP="00BF564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F5641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Скорочення чисельності або штату працівників - одна з підстав для розірвання трудового договору, передбачена </w:t>
      </w:r>
      <w:r w:rsidRPr="00BF5641">
        <w:rPr>
          <w:rFonts w:ascii="Times New Roman" w:eastAsiaTheme="minorEastAsia" w:hAnsi="Times New Roman" w:cs="Times New Roman"/>
          <w:color w:val="0000FF"/>
          <w:sz w:val="24"/>
          <w:szCs w:val="24"/>
          <w:lang w:eastAsia="uk-UA"/>
        </w:rPr>
        <w:t>пунктом 1 частини першої статті 40 Кодексу законів про працю України</w:t>
      </w:r>
      <w:r w:rsidRPr="00BF5641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. Розірвання трудового договору за зазначеною підставою відбувається в разі реорганізації підприємства (злиття, приєднання, поділ, виділення, перетворення), зміни його власника, прийняття власником або уповноваженим ним органом рішення про скорочення чисельності або штату у зв'язку з перепрофілюванням, а також з інших причин, які супроводжуються змінами у складі працівників за посадами, спеціальністю, кваліфікацією, професією. </w:t>
      </w:r>
    </w:p>
    <w:p w:rsidR="00BF5641" w:rsidRPr="00BF5641" w:rsidRDefault="00BF5641" w:rsidP="00BF564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F5641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Скорочення чисельності та скорочення штату - поняття не тотожні. Чисельність працівників - це </w:t>
      </w:r>
      <w:proofErr w:type="spellStart"/>
      <w:r w:rsidRPr="00BF5641">
        <w:rPr>
          <w:rFonts w:ascii="Times New Roman" w:eastAsiaTheme="minorEastAsia" w:hAnsi="Times New Roman" w:cs="Times New Roman"/>
          <w:sz w:val="24"/>
          <w:szCs w:val="24"/>
          <w:lang w:eastAsia="uk-UA"/>
        </w:rPr>
        <w:t>списочний</w:t>
      </w:r>
      <w:proofErr w:type="spellEnd"/>
      <w:r w:rsidRPr="00BF5641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склад працюючих, і скорочення чисельності працівників передбачає зменшення їх кількості. Штат працівників - це сукупність посад, встановлених штатним розписом підприємства. Тому скорочення штату являє собою зміну штатного розпису за рахунок ліквідації певних посад або зменшення кількості штатних одиниць за певними посадами. </w:t>
      </w:r>
    </w:p>
    <w:p w:rsidR="00BF5641" w:rsidRPr="00BF5641" w:rsidRDefault="00BF5641" w:rsidP="00BF564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F5641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 </w:t>
      </w:r>
      <w:r w:rsidRPr="00BF5641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BF5641" w:rsidRPr="00BF5641" w:rsidTr="008C4B7E">
        <w:trPr>
          <w:tblCellSpacing w:w="22" w:type="dxa"/>
        </w:trPr>
        <w:tc>
          <w:tcPr>
            <w:tcW w:w="2500" w:type="pct"/>
            <w:hideMark/>
          </w:tcPr>
          <w:p w:rsidR="00BF5641" w:rsidRPr="00BF5641" w:rsidRDefault="00BF5641" w:rsidP="00BF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F56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Начальник Юридичного управління</w:t>
            </w:r>
            <w:r w:rsidRPr="00BF56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hideMark/>
          </w:tcPr>
          <w:p w:rsidR="00BF5641" w:rsidRPr="00BF5641" w:rsidRDefault="00BF5641" w:rsidP="00BF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BF56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І. </w:t>
            </w:r>
            <w:proofErr w:type="spellStart"/>
            <w:r w:rsidRPr="00BF56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Тубелець</w:t>
            </w:r>
            <w:proofErr w:type="spellEnd"/>
            <w:r w:rsidRPr="00BF56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F5641" w:rsidRPr="00BF5641" w:rsidRDefault="00BF5641" w:rsidP="00BF564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F5641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p w:rsidR="00BF5641" w:rsidRPr="00BF5641" w:rsidRDefault="00BF5641" w:rsidP="00BF564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BF5641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4"/>
        <w:gridCol w:w="1185"/>
      </w:tblGrid>
      <w:tr w:rsidR="00BF5641" w:rsidRPr="00BF5641" w:rsidTr="008C4B7E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BF5641" w:rsidRPr="00BF5641" w:rsidRDefault="00BF5641" w:rsidP="00BF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6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© ТОВ "Інформаційно-аналітичний центр "ЛІГА", 2018</w:t>
            </w:r>
            <w:r w:rsidRPr="00BF56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© ТОВ "ЛІГА ЗАКОН", 2018</w:t>
            </w:r>
            <w:bookmarkStart w:id="0" w:name="_GoBack"/>
            <w:bookmarkEnd w:id="0"/>
          </w:p>
        </w:tc>
        <w:tc>
          <w:tcPr>
            <w:tcW w:w="500" w:type="pct"/>
            <w:vAlign w:val="center"/>
            <w:hideMark/>
          </w:tcPr>
          <w:p w:rsidR="00BF5641" w:rsidRPr="00BF5641" w:rsidRDefault="00BF5641" w:rsidP="00BF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5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40E6F99" wp14:editId="68DC2D00">
                  <wp:extent cx="695325" cy="314325"/>
                  <wp:effectExtent l="0" t="0" r="9525" b="9525"/>
                  <wp:docPr id="2" name="Рисунок 2" descr="C:\Users\valentyna.nykonchuk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entyna.nykonchuk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D4A" w:rsidRDefault="00BF5641"/>
    <w:sectPr w:rsidR="006B0D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F9"/>
    <w:rsid w:val="00042E55"/>
    <w:rsid w:val="002A0621"/>
    <w:rsid w:val="004574F9"/>
    <w:rsid w:val="00BF5641"/>
    <w:rsid w:val="00F2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valentyna.nykonchuk\AppData\Roaming\Liga70\Client\Session\LOGOTYPE.BMP" TargetMode="External"/><Relationship Id="rId5" Type="http://schemas.openxmlformats.org/officeDocument/2006/relationships/image" Target="file:///C:\Users\valentyna.nykonchuk\AppData\Roaming\Liga70\Client\Session\TSIGN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НИКОНЧУК Валентина</dc:creator>
  <cp:keywords/>
  <dc:description/>
  <cp:lastModifiedBy>НИКОНЧУК Валентина</cp:lastModifiedBy>
  <cp:revision>2</cp:revision>
  <dcterms:created xsi:type="dcterms:W3CDTF">2018-11-19T15:16:00Z</dcterms:created>
  <dcterms:modified xsi:type="dcterms:W3CDTF">2018-11-19T15:16:00Z</dcterms:modified>
</cp:coreProperties>
</file>